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3B3" w:rsidRDefault="00F553B3" w:rsidP="00F553B3">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#129bis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5B1754">
        <w:rPr>
          <w:rFonts w:ascii="Arial" w:hAnsi="Arial" w:cs="Arial"/>
          <w:b/>
          <w:bCs/>
          <w:snapToGrid w:val="0"/>
          <w:kern w:val="0"/>
          <w:sz w:val="24"/>
        </w:rPr>
        <w:tab/>
      </w:r>
      <w:r w:rsidR="00AE5252" w:rsidRPr="00AE5252">
        <w:rPr>
          <w:rFonts w:ascii="Arial" w:hAnsi="Arial" w:cs="Arial"/>
          <w:b/>
          <w:bCs/>
          <w:snapToGrid w:val="0"/>
          <w:kern w:val="0"/>
          <w:sz w:val="24"/>
        </w:rPr>
        <w:t>R2-2501957</w:t>
      </w:r>
    </w:p>
    <w:p w:rsidR="00F553B3" w:rsidRDefault="00F553B3" w:rsidP="00F553B3">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sidRPr="00181CD3">
        <w:rPr>
          <w:rFonts w:ascii="Arial" w:hAnsi="Arial" w:cs="Arial"/>
          <w:b/>
          <w:bCs/>
          <w:snapToGrid w:val="0"/>
          <w:kern w:val="0"/>
          <w:sz w:val="24"/>
        </w:rPr>
        <w:t>Wuhan, China, 7</w:t>
      </w:r>
      <w:r w:rsidRPr="00181CD3">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181CD3">
        <w:rPr>
          <w:rFonts w:ascii="Arial" w:hAnsi="Arial" w:cs="Arial"/>
          <w:b/>
          <w:bCs/>
          <w:snapToGrid w:val="0"/>
          <w:kern w:val="0"/>
          <w:sz w:val="24"/>
        </w:rPr>
        <w:t>- 11</w:t>
      </w:r>
      <w:r w:rsidRPr="00181CD3">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181CD3">
        <w:rPr>
          <w:rFonts w:ascii="Arial" w:hAnsi="Arial" w:cs="Arial"/>
          <w:b/>
          <w:bCs/>
          <w:snapToGrid w:val="0"/>
          <w:kern w:val="0"/>
          <w:sz w:val="24"/>
        </w:rPr>
        <w:t>April 2025</w:t>
      </w:r>
    </w:p>
    <w:p w:rsidR="00B1156F" w:rsidRDefault="000B040F">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hint="eastAsia"/>
          <w:b/>
          <w:bCs/>
          <w:snapToGrid w:val="0"/>
          <w:kern w:val="0"/>
          <w:sz w:val="24"/>
        </w:rPr>
        <w:t>8.5.3</w:t>
      </w:r>
    </w:p>
    <w:p w:rsidR="00B1156F" w:rsidRDefault="000B040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of on-demand SIB1</w:t>
      </w:r>
    </w:p>
    <w:p w:rsidR="00B1156F" w:rsidRDefault="000B040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B1156F" w:rsidRDefault="000B040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B1156F" w:rsidRPr="00D5008C" w:rsidRDefault="000B040F" w:rsidP="00581480">
      <w:pPr>
        <w:pStyle w:val="1"/>
        <w:widowControl/>
        <w:numPr>
          <w:ilvl w:val="0"/>
          <w:numId w:val="3"/>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sidRPr="00D5008C">
        <w:rPr>
          <w:rFonts w:ascii="Arial" w:hAnsi="Arial" w:cs="Arial" w:hint="eastAsia"/>
          <w:kern w:val="0"/>
          <w:sz w:val="20"/>
          <w:szCs w:val="20"/>
        </w:rPr>
        <w:t xml:space="preserve"> </w:t>
      </w:r>
    </w:p>
    <w:p w:rsidR="00B1156F" w:rsidRDefault="000B040F">
      <w:pPr>
        <w:pStyle w:val="a0"/>
        <w:rPr>
          <w:lang w:val="en-US" w:eastAsia="zh-CN"/>
        </w:rPr>
      </w:pPr>
      <w:r>
        <w:rPr>
          <w:rFonts w:hint="eastAsia"/>
          <w:lang w:val="en-US" w:eastAsia="zh-CN"/>
        </w:rPr>
        <w:t xml:space="preserve">In this paper, we share some consideration on the remaining issues for </w:t>
      </w:r>
      <w:r w:rsidR="00D5008C">
        <w:rPr>
          <w:lang w:val="en-US" w:eastAsia="zh-CN"/>
        </w:rPr>
        <w:t xml:space="preserve">on demand SIB1, with the latest </w:t>
      </w:r>
      <w:r w:rsidR="00CB2683">
        <w:rPr>
          <w:lang w:val="en-US" w:eastAsia="zh-CN"/>
        </w:rPr>
        <w:t>higher parameter list [1] from RAN1 taken into consideration.</w:t>
      </w:r>
    </w:p>
    <w:p w:rsidR="00C96FB1" w:rsidRPr="009B2F9E" w:rsidRDefault="000B040F" w:rsidP="00C96FB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B1156F" w:rsidRDefault="000B040F">
      <w:pPr>
        <w:pStyle w:val="2"/>
        <w:numPr>
          <w:ilvl w:val="1"/>
          <w:numId w:val="3"/>
        </w:numPr>
        <w:rPr>
          <w:rFonts w:eastAsia="宋体"/>
          <w:b w:val="0"/>
          <w:bCs w:val="0"/>
          <w:sz w:val="30"/>
          <w:szCs w:val="30"/>
          <w:lang w:val="en-US"/>
        </w:rPr>
      </w:pPr>
      <w:r>
        <w:rPr>
          <w:rFonts w:eastAsia="宋体" w:hint="eastAsia"/>
          <w:b w:val="0"/>
          <w:bCs w:val="0"/>
          <w:sz w:val="30"/>
          <w:szCs w:val="30"/>
          <w:lang w:val="en-US"/>
        </w:rPr>
        <w:t>UL WUS configuration</w:t>
      </w:r>
    </w:p>
    <w:p w:rsidR="008E3343" w:rsidRDefault="00C83157" w:rsidP="00C83157">
      <w:pPr>
        <w:pStyle w:val="3"/>
        <w:numPr>
          <w:ilvl w:val="0"/>
          <w:numId w:val="0"/>
        </w:numPr>
        <w:ind w:left="720" w:hanging="720"/>
        <w:rPr>
          <w:sz w:val="20"/>
          <w:szCs w:val="20"/>
          <w:u w:val="single"/>
        </w:rPr>
      </w:pPr>
      <w:r w:rsidRPr="00745E9C">
        <w:rPr>
          <w:sz w:val="20"/>
          <w:szCs w:val="20"/>
          <w:u w:val="single"/>
        </w:rPr>
        <w:t>Issue 1: Confirm RAN1 agreed</w:t>
      </w:r>
      <w:r w:rsidR="00723AD9">
        <w:rPr>
          <w:sz w:val="20"/>
          <w:szCs w:val="20"/>
          <w:u w:val="single"/>
        </w:rPr>
        <w:t xml:space="preserve"> parameter list</w:t>
      </w:r>
    </w:p>
    <w:p w:rsidR="00013033" w:rsidRDefault="00013033" w:rsidP="00013033">
      <w:pPr>
        <w:rPr>
          <w:rFonts w:ascii="Arial" w:hAnsi="Arial" w:cs="Arial"/>
          <w:sz w:val="20"/>
          <w:szCs w:val="20"/>
        </w:rPr>
      </w:pPr>
      <w:r w:rsidRPr="00C73DD5">
        <w:rPr>
          <w:rFonts w:ascii="Arial" w:hAnsi="Arial" w:cs="Arial"/>
          <w:sz w:val="20"/>
          <w:szCs w:val="20"/>
        </w:rPr>
        <w:t xml:space="preserve">The following </w:t>
      </w:r>
      <w:r w:rsidR="00C73DD5">
        <w:rPr>
          <w:rFonts w:ascii="Arial" w:hAnsi="Arial" w:cs="Arial"/>
          <w:sz w:val="20"/>
          <w:szCs w:val="20"/>
        </w:rPr>
        <w:t>SIB has been introduced for UL WUS configuration [2]:</w:t>
      </w:r>
    </w:p>
    <w:p w:rsidR="00B15D97" w:rsidRPr="00B15D97" w:rsidRDefault="00B15D97" w:rsidP="00B15D97">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Cs/>
          <w:iCs/>
          <w:kern w:val="0"/>
          <w:sz w:val="20"/>
          <w:szCs w:val="20"/>
          <w:lang w:val="en-GB"/>
        </w:rPr>
      </w:pPr>
      <w:proofErr w:type="spellStart"/>
      <w:r w:rsidRPr="00B15D97">
        <w:rPr>
          <w:rFonts w:ascii="Arial" w:eastAsia="Times New Roman" w:hAnsi="Arial"/>
          <w:b/>
          <w:bCs/>
          <w:i/>
          <w:iCs/>
          <w:kern w:val="0"/>
          <w:sz w:val="20"/>
          <w:szCs w:val="20"/>
          <w:lang w:val="en-GB"/>
        </w:rPr>
        <w:t>SIBxx</w:t>
      </w:r>
      <w:proofErr w:type="spellEnd"/>
      <w:r w:rsidRPr="00B15D97">
        <w:rPr>
          <w:rFonts w:ascii="Arial" w:eastAsia="Times New Roman" w:hAnsi="Arial"/>
          <w:b/>
          <w:bCs/>
          <w:i/>
          <w:iCs/>
          <w:kern w:val="0"/>
          <w:sz w:val="20"/>
          <w:szCs w:val="20"/>
          <w:lang w:val="en-GB"/>
        </w:rPr>
        <w:t xml:space="preserve"> </w:t>
      </w:r>
      <w:r w:rsidRPr="00B15D97">
        <w:rPr>
          <w:rFonts w:ascii="Arial" w:eastAsia="Times New Roman" w:hAnsi="Arial"/>
          <w:b/>
          <w:kern w:val="0"/>
          <w:sz w:val="20"/>
          <w:szCs w:val="20"/>
          <w:lang w:val="en-GB"/>
        </w:rPr>
        <w:t>information</w:t>
      </w:r>
      <w:r w:rsidRPr="00B15D97">
        <w:rPr>
          <w:rFonts w:ascii="Arial" w:eastAsia="Times New Roman" w:hAnsi="Arial"/>
          <w:b/>
          <w:bCs/>
          <w:iCs/>
          <w:kern w:val="0"/>
          <w:sz w:val="20"/>
          <w:szCs w:val="20"/>
          <w:lang w:val="en-GB"/>
        </w:rPr>
        <w:t xml:space="preserve"> element</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color w:val="808080"/>
          <w:kern w:val="0"/>
          <w:sz w:val="16"/>
          <w:szCs w:val="20"/>
          <w:lang w:val="en-GB" w:eastAsia="en-GB"/>
        </w:rPr>
        <w:t>-- ASN1START</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color w:val="808080"/>
          <w:kern w:val="0"/>
          <w:sz w:val="16"/>
          <w:szCs w:val="20"/>
          <w:lang w:val="en-GB" w:eastAsia="en-GB"/>
        </w:rPr>
        <w:t>-- TAG-SIBxx-START</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SIBxx-r19 ::=                  </w:t>
      </w:r>
      <w:r w:rsidRPr="00B15D97">
        <w:rPr>
          <w:rFonts w:ascii="Courier New" w:eastAsia="Times New Roman" w:hAnsi="Courier New"/>
          <w:noProof/>
          <w:color w:val="993366"/>
          <w:kern w:val="0"/>
          <w:sz w:val="16"/>
          <w:szCs w:val="20"/>
          <w:lang w:val="en-GB" w:eastAsia="en-GB"/>
        </w:rPr>
        <w:t>SEQUENCE</w:t>
      </w:r>
      <w:r w:rsidRPr="00B15D97">
        <w:rPr>
          <w:rFonts w:ascii="Courier New" w:eastAsia="Times New Roman" w:hAnsi="Courier New"/>
          <w:noProof/>
          <w:kern w:val="0"/>
          <w:sz w:val="16"/>
          <w:szCs w:val="20"/>
          <w:lang w:val="en-GB" w:eastAsia="en-GB"/>
        </w:rPr>
        <w:t xml:space="preserve"> {</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color w:val="808080"/>
          <w:kern w:val="0"/>
          <w:sz w:val="16"/>
          <w:szCs w:val="20"/>
          <w:lang w:val="en-GB" w:eastAsia="en-GB"/>
        </w:rPr>
        <w:t xml:space="preserve">    </w:t>
      </w:r>
      <w:r w:rsidRPr="00B15D97">
        <w:rPr>
          <w:rFonts w:ascii="Courier New" w:eastAsia="Times New Roman" w:hAnsi="Courier New"/>
          <w:noProof/>
          <w:kern w:val="0"/>
          <w:sz w:val="16"/>
          <w:szCs w:val="20"/>
          <w:lang w:val="en-GB" w:eastAsia="en-GB"/>
        </w:rPr>
        <w:t xml:space="preserve">od-SIB1-CellConfigList-r19         </w:t>
      </w:r>
      <w:r w:rsidRPr="00B15D97">
        <w:rPr>
          <w:rFonts w:ascii="Courier New" w:eastAsia="Times New Roman" w:hAnsi="Courier New"/>
          <w:noProof/>
          <w:color w:val="993366"/>
          <w:kern w:val="0"/>
          <w:sz w:val="16"/>
          <w:szCs w:val="20"/>
          <w:lang w:val="en-GB" w:eastAsia="en-GB"/>
        </w:rPr>
        <w:t>SEQUENCE</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993366"/>
          <w:kern w:val="0"/>
          <w:sz w:val="16"/>
          <w:szCs w:val="20"/>
          <w:lang w:val="en-GB" w:eastAsia="en-GB"/>
        </w:rPr>
        <w:t>SIZE</w:t>
      </w:r>
      <w:r w:rsidRPr="00B15D97">
        <w:rPr>
          <w:rFonts w:ascii="Courier New" w:eastAsia="Times New Roman" w:hAnsi="Courier New"/>
          <w:noProof/>
          <w:kern w:val="0"/>
          <w:sz w:val="16"/>
          <w:szCs w:val="20"/>
          <w:lang w:val="en-GB" w:eastAsia="en-GB"/>
        </w:rPr>
        <w:t xml:space="preserve">(1..maxCellODSIB1-r19)) </w:t>
      </w:r>
      <w:r w:rsidRPr="00B15D97">
        <w:rPr>
          <w:rFonts w:ascii="Courier New" w:eastAsia="Times New Roman" w:hAnsi="Courier New"/>
          <w:noProof/>
          <w:color w:val="993366"/>
          <w:kern w:val="0"/>
          <w:sz w:val="16"/>
          <w:szCs w:val="20"/>
          <w:lang w:val="en-GB" w:eastAsia="en-GB"/>
        </w:rPr>
        <w:t xml:space="preserve"> OF</w:t>
      </w:r>
      <w:r w:rsidRPr="00B15D97">
        <w:rPr>
          <w:rFonts w:ascii="Courier New" w:eastAsia="Times New Roman" w:hAnsi="Courier New"/>
          <w:noProof/>
          <w:kern w:val="0"/>
          <w:sz w:val="16"/>
          <w:szCs w:val="20"/>
          <w:lang w:val="en-GB" w:eastAsia="en-GB"/>
        </w:rPr>
        <w:t xml:space="preserve"> OD-SIB1-CellConfig-r19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    lateNonCriticalExtension                 </w:t>
      </w:r>
      <w:r w:rsidRPr="00B15D97">
        <w:rPr>
          <w:rFonts w:ascii="Courier New" w:eastAsia="Times New Roman" w:hAnsi="Courier New"/>
          <w:noProof/>
          <w:color w:val="993366"/>
          <w:kern w:val="0"/>
          <w:sz w:val="16"/>
          <w:szCs w:val="20"/>
          <w:lang w:val="en-GB" w:eastAsia="en-GB"/>
        </w:rPr>
        <w:t>OCTET</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993366"/>
          <w:kern w:val="0"/>
          <w:sz w:val="16"/>
          <w:szCs w:val="20"/>
          <w:lang w:val="en-GB" w:eastAsia="en-GB"/>
        </w:rPr>
        <w:t>STRING</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    ...</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OD-SIB1-CellConfig-r19 ::=              </w:t>
      </w:r>
      <w:r w:rsidRPr="00B15D97">
        <w:rPr>
          <w:rFonts w:ascii="Courier New" w:eastAsia="Times New Roman" w:hAnsi="Courier New"/>
          <w:noProof/>
          <w:color w:val="993366"/>
          <w:kern w:val="0"/>
          <w:sz w:val="16"/>
          <w:szCs w:val="20"/>
          <w:lang w:val="en-GB" w:eastAsia="en-GB"/>
        </w:rPr>
        <w:t>SEQUENCE</w:t>
      </w:r>
      <w:r w:rsidRPr="00B15D97">
        <w:rPr>
          <w:rFonts w:ascii="Courier New" w:eastAsia="Times New Roman" w:hAnsi="Courier New"/>
          <w:noProof/>
          <w:kern w:val="0"/>
          <w:sz w:val="16"/>
          <w:szCs w:val="20"/>
          <w:lang w:val="en-GB" w:eastAsia="en-GB"/>
        </w:rPr>
        <w:t xml:space="preserve"> {</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xml:space="preserve">  </w:t>
      </w:r>
      <w:r w:rsidRPr="00B15D97">
        <w:rPr>
          <w:rFonts w:ascii="Courier New" w:eastAsia="Times New Roman" w:hAnsi="Courier New"/>
          <w:noProof/>
          <w:kern w:val="0"/>
          <w:sz w:val="16"/>
          <w:szCs w:val="20"/>
          <w:lang w:val="en-GB" w:eastAsia="en-GB"/>
        </w:rPr>
        <w:t xml:space="preserve">carrierFreq-r19                          ARFCN-ValueNR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xml:space="preserve">  </w:t>
      </w:r>
      <w:r w:rsidRPr="00B15D97">
        <w:rPr>
          <w:rFonts w:ascii="Courier New" w:eastAsia="Times New Roman" w:hAnsi="Courier New"/>
          <w:noProof/>
          <w:kern w:val="0"/>
          <w:sz w:val="16"/>
          <w:szCs w:val="20"/>
          <w:lang w:val="en-GB" w:eastAsia="en-GB"/>
        </w:rPr>
        <w:t xml:space="preserve">physCellId-r19                       PhysCellId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color w:val="808080"/>
          <w:kern w:val="0"/>
          <w:sz w:val="16"/>
          <w:szCs w:val="20"/>
          <w:lang w:val="en-GB" w:eastAsia="en-GB"/>
        </w:rPr>
        <w:t xml:space="preserve">      </w:t>
      </w:r>
      <w:r w:rsidRPr="00B15D97">
        <w:rPr>
          <w:rFonts w:ascii="Courier New" w:eastAsia="Times New Roman" w:hAnsi="Courier New"/>
          <w:noProof/>
          <w:kern w:val="0"/>
          <w:sz w:val="16"/>
          <w:szCs w:val="20"/>
          <w:lang w:val="en-GB" w:eastAsia="en-GB"/>
        </w:rPr>
        <w:t>ul-WUS-Config-r19                        UL-WUS-Config-r19</w:t>
      </w:r>
      <w:r w:rsidRPr="00B15D97">
        <w:rPr>
          <w:rFonts w:ascii="Courier New" w:eastAsia="Times New Roman" w:hAnsi="Courier New"/>
          <w:noProof/>
          <w:color w:val="808080"/>
          <w:kern w:val="0"/>
          <w:sz w:val="16"/>
          <w:szCs w:val="20"/>
          <w:lang w:val="en-GB" w:eastAsia="en-GB"/>
        </w:rPr>
        <w:t xml:space="preserve">                           </w:t>
      </w:r>
      <w:r w:rsidRPr="00B15D97">
        <w:rPr>
          <w:rFonts w:ascii="Courier New" w:eastAsia="Times New Roman" w:hAnsi="Courier New"/>
          <w:noProof/>
          <w:color w:val="993366"/>
          <w:kern w:val="0"/>
          <w:sz w:val="16"/>
          <w:szCs w:val="20"/>
          <w:lang w:val="en-GB" w:eastAsia="en-GB"/>
        </w:rPr>
        <w:t xml:space="preserve">    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color w:val="808080"/>
          <w:kern w:val="0"/>
          <w:sz w:val="16"/>
          <w:szCs w:val="20"/>
          <w:lang w:val="en-GB" w:eastAsia="en-GB"/>
        </w:rPr>
        <w:t xml:space="preserve">    ... </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UL-WUS-Config-r19  ::= {</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iCs/>
          <w:noProof/>
          <w:kern w:val="0"/>
          <w:sz w:val="16"/>
          <w:szCs w:val="20"/>
          <w:lang w:val="en-GB" w:eastAsia="en-GB"/>
        </w:rPr>
        <w:t xml:space="preserve">     sib1-</w:t>
      </w:r>
      <w:r w:rsidRPr="00B15D97">
        <w:rPr>
          <w:rFonts w:ascii="Courier New" w:eastAsia="Times New Roman" w:hAnsi="Courier New"/>
          <w:noProof/>
          <w:kern w:val="0"/>
          <w:sz w:val="16"/>
          <w:szCs w:val="20"/>
          <w:lang w:val="en-GB" w:eastAsia="en-GB"/>
        </w:rPr>
        <w:t xml:space="preserve">rsrp-ThresholdSSB-r19                       RSRP-Range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      prach-RootSequenceIndex-r19        </w:t>
      </w:r>
      <w:r w:rsidRPr="00B15D97">
        <w:rPr>
          <w:rFonts w:ascii="Courier New" w:eastAsia="Times New Roman" w:hAnsi="Courier New"/>
          <w:noProof/>
          <w:color w:val="993366"/>
          <w:kern w:val="0"/>
          <w:sz w:val="16"/>
          <w:szCs w:val="20"/>
          <w:lang w:val="en-GB" w:eastAsia="en-GB"/>
        </w:rPr>
        <w:t>CHOICE</w:t>
      </w:r>
      <w:r w:rsidRPr="00B15D97">
        <w:rPr>
          <w:rFonts w:ascii="Courier New" w:eastAsia="Times New Roman" w:hAnsi="Courier New"/>
          <w:noProof/>
          <w:kern w:val="0"/>
          <w:sz w:val="16"/>
          <w:szCs w:val="20"/>
          <w:lang w:val="en-GB" w:eastAsia="en-GB"/>
        </w:rPr>
        <w:t xml:space="preserve"> {</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        l839                               </w:t>
      </w:r>
      <w:r w:rsidRPr="00B15D97">
        <w:rPr>
          <w:rFonts w:ascii="Courier New" w:eastAsia="Times New Roman" w:hAnsi="Courier New"/>
          <w:noProof/>
          <w:color w:val="993366"/>
          <w:kern w:val="0"/>
          <w:sz w:val="16"/>
          <w:szCs w:val="20"/>
          <w:lang w:val="en-GB" w:eastAsia="en-GB"/>
        </w:rPr>
        <w:t>INTEGER</w:t>
      </w:r>
      <w:r w:rsidRPr="00B15D97">
        <w:rPr>
          <w:rFonts w:ascii="Courier New" w:eastAsia="Times New Roman" w:hAnsi="Courier New"/>
          <w:noProof/>
          <w:kern w:val="0"/>
          <w:sz w:val="16"/>
          <w:szCs w:val="20"/>
          <w:lang w:val="en-GB" w:eastAsia="en-GB"/>
        </w:rPr>
        <w:t xml:space="preserve"> (0..837),</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        l139                               </w:t>
      </w:r>
      <w:r w:rsidRPr="00B15D97">
        <w:rPr>
          <w:rFonts w:ascii="Courier New" w:eastAsia="Times New Roman" w:hAnsi="Courier New"/>
          <w:noProof/>
          <w:color w:val="993366"/>
          <w:kern w:val="0"/>
          <w:sz w:val="16"/>
          <w:szCs w:val="20"/>
          <w:lang w:val="en-GB" w:eastAsia="en-GB"/>
        </w:rPr>
        <w:t>INTEGER</w:t>
      </w:r>
      <w:r w:rsidRPr="00B15D97">
        <w:rPr>
          <w:rFonts w:ascii="Courier New" w:eastAsia="Times New Roman" w:hAnsi="Courier New"/>
          <w:noProof/>
          <w:kern w:val="0"/>
          <w:sz w:val="16"/>
          <w:szCs w:val="20"/>
          <w:lang w:val="en-GB" w:eastAsia="en-GB"/>
        </w:rPr>
        <w:t xml:space="preserve"> (0..137)</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color w:val="808080"/>
          <w:kern w:val="0"/>
          <w:sz w:val="16"/>
          <w:szCs w:val="20"/>
          <w:lang w:val="en-GB" w:eastAsia="en-GB"/>
        </w:rPr>
        <w:t xml:space="preserve">      </w:t>
      </w:r>
      <w:r w:rsidRPr="00B15D97">
        <w:rPr>
          <w:rFonts w:ascii="Courier New" w:eastAsia="Times New Roman" w:hAnsi="Courier New"/>
          <w:noProof/>
          <w:kern w:val="0"/>
          <w:sz w:val="16"/>
          <w:szCs w:val="20"/>
          <w:lang w:val="en-GB" w:eastAsia="en-GB"/>
        </w:rPr>
        <w:t>msg1-SubcarrierSpacing-r19               ENUMERATED {kHz1dot25, kHz5, kHz15, kHz30, kHz60, kHz120, spare1, spare2}</w:t>
      </w:r>
      <w:r w:rsidRPr="00B15D97">
        <w:rPr>
          <w:rFonts w:ascii="Courier New" w:eastAsia="Times New Roman" w:hAnsi="Courier New"/>
          <w:noProof/>
          <w:color w:val="808080"/>
          <w:kern w:val="0"/>
          <w:sz w:val="16"/>
          <w:szCs w:val="20"/>
          <w:lang w:val="en-GB" w:eastAsia="en-GB"/>
        </w:rPr>
        <w:t xml:space="preserve">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sib1-tdd-UL-DL-ConfigurationCommon-r19   TDD-UL-DL-ConfigCommon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Cond TDD</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sib1-restrictedSetConfig-r19             </w:t>
      </w:r>
      <w:r w:rsidRPr="00B15D97">
        <w:rPr>
          <w:rFonts w:ascii="Courier New" w:eastAsia="Times New Roman" w:hAnsi="Courier New"/>
          <w:noProof/>
          <w:color w:val="993366"/>
          <w:kern w:val="0"/>
          <w:sz w:val="16"/>
          <w:szCs w:val="20"/>
          <w:lang w:val="en-GB" w:eastAsia="en-GB"/>
        </w:rPr>
        <w:t>ENUMERATED</w:t>
      </w:r>
      <w:r w:rsidRPr="00B15D97">
        <w:rPr>
          <w:rFonts w:ascii="Courier New" w:eastAsia="Times New Roman" w:hAnsi="Courier New"/>
          <w:noProof/>
          <w:kern w:val="0"/>
          <w:sz w:val="16"/>
          <w:szCs w:val="20"/>
          <w:lang w:val="en-GB" w:eastAsia="en-GB"/>
        </w:rPr>
        <w:t xml:space="preserve"> {unrestrictedSet, restrictedSetTypeA, restrictedSetTypeB}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      offsetToCarrier-r19                          </w:t>
      </w:r>
      <w:r w:rsidRPr="00B15D97">
        <w:rPr>
          <w:rFonts w:ascii="Courier New" w:eastAsia="Times New Roman" w:hAnsi="Courier New"/>
          <w:noProof/>
          <w:color w:val="993366"/>
          <w:kern w:val="0"/>
          <w:sz w:val="16"/>
          <w:szCs w:val="20"/>
          <w:lang w:val="en-GB" w:eastAsia="en-GB"/>
        </w:rPr>
        <w:t>INTEGER</w:t>
      </w:r>
      <w:r w:rsidRPr="00B15D97">
        <w:rPr>
          <w:rFonts w:ascii="Courier New" w:eastAsia="Times New Roman" w:hAnsi="Courier New"/>
          <w:noProof/>
          <w:kern w:val="0"/>
          <w:sz w:val="16"/>
          <w:szCs w:val="20"/>
          <w:lang w:val="en-GB" w:eastAsia="en-GB"/>
        </w:rPr>
        <w:t xml:space="preserve"> (0..2199)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absoluteFrequencyPointA-r19                  ARFCN-ValueNR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xml:space="preserve">-- Need R </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p-Max-r19                                    P-Max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ss-PBCH-BlockPower-r19                       </w:t>
      </w:r>
      <w:r w:rsidRPr="00B15D97">
        <w:rPr>
          <w:rFonts w:ascii="Courier New" w:eastAsia="Times New Roman" w:hAnsi="Courier New"/>
          <w:noProof/>
          <w:color w:val="993366"/>
          <w:kern w:val="0"/>
          <w:sz w:val="16"/>
          <w:szCs w:val="20"/>
          <w:lang w:val="en-GB" w:eastAsia="en-GB"/>
        </w:rPr>
        <w:t>INTEGER</w:t>
      </w:r>
      <w:r w:rsidRPr="00B15D97">
        <w:rPr>
          <w:rFonts w:ascii="Courier New" w:eastAsia="Times New Roman" w:hAnsi="Courier New"/>
          <w:noProof/>
          <w:kern w:val="0"/>
          <w:sz w:val="16"/>
          <w:szCs w:val="20"/>
          <w:lang w:val="en-GB" w:eastAsia="en-GB"/>
        </w:rPr>
        <w:t xml:space="preserve"> (-60..50)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sib1-RequestConfig-r19                   SIB1-RequestConfig-r19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color w:val="808080"/>
          <w:kern w:val="0"/>
          <w:sz w:val="16"/>
          <w:szCs w:val="20"/>
          <w:lang w:val="en-GB" w:eastAsia="en-GB"/>
        </w:rPr>
        <w:t>}</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lastRenderedPageBreak/>
        <w:t xml:space="preserve">SIB1-RequestConfig-r19 ::=                </w:t>
      </w:r>
      <w:r w:rsidRPr="00B15D97">
        <w:rPr>
          <w:rFonts w:ascii="Courier New" w:eastAsia="Times New Roman" w:hAnsi="Courier New"/>
          <w:noProof/>
          <w:color w:val="993366"/>
          <w:kern w:val="0"/>
          <w:sz w:val="16"/>
          <w:szCs w:val="20"/>
          <w:lang w:val="en-GB" w:eastAsia="en-GB"/>
        </w:rPr>
        <w:t>SEQUENCE</w:t>
      </w:r>
      <w:r w:rsidRPr="00B15D97">
        <w:rPr>
          <w:rFonts w:ascii="Courier New" w:eastAsia="Times New Roman" w:hAnsi="Courier New"/>
          <w:noProof/>
          <w:kern w:val="0"/>
          <w:sz w:val="16"/>
          <w:szCs w:val="20"/>
          <w:lang w:val="en-GB" w:eastAsia="en-GB"/>
        </w:rPr>
        <w:t xml:space="preserve"> {</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    rach-OccasionsSIB1                    </w:t>
      </w:r>
      <w:r w:rsidRPr="00B15D97">
        <w:rPr>
          <w:rFonts w:ascii="Courier New" w:eastAsia="Times New Roman" w:hAnsi="Courier New"/>
          <w:noProof/>
          <w:color w:val="993366"/>
          <w:kern w:val="0"/>
          <w:sz w:val="16"/>
          <w:szCs w:val="20"/>
          <w:lang w:val="en-GB" w:eastAsia="en-GB"/>
        </w:rPr>
        <w:t>SEQUENCE</w:t>
      </w:r>
      <w:r w:rsidRPr="00B15D97">
        <w:rPr>
          <w:rFonts w:ascii="Courier New" w:eastAsia="Times New Roman" w:hAnsi="Courier New"/>
          <w:noProof/>
          <w:kern w:val="0"/>
          <w:sz w:val="16"/>
          <w:szCs w:val="20"/>
          <w:lang w:val="en-GB" w:eastAsia="en-GB"/>
        </w:rPr>
        <w:t xml:space="preserve"> {</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        ssb-perRACH-Occasion                </w:t>
      </w:r>
      <w:r w:rsidRPr="00B15D97">
        <w:rPr>
          <w:rFonts w:ascii="Courier New" w:eastAsia="Times New Roman" w:hAnsi="Courier New"/>
          <w:noProof/>
          <w:color w:val="993366"/>
          <w:kern w:val="0"/>
          <w:sz w:val="16"/>
          <w:szCs w:val="20"/>
          <w:lang w:val="en-GB" w:eastAsia="en-GB"/>
        </w:rPr>
        <w:t>ENUMERATED</w:t>
      </w:r>
      <w:r w:rsidRPr="00B15D97">
        <w:rPr>
          <w:rFonts w:ascii="Courier New" w:eastAsia="Times New Roman" w:hAnsi="Courier New"/>
          <w:noProof/>
          <w:kern w:val="0"/>
          <w:sz w:val="16"/>
          <w:szCs w:val="20"/>
          <w:lang w:val="en-GB" w:eastAsia="en-GB"/>
        </w:rPr>
        <w:t xml:space="preserve"> {oneEighth, oneFourth, oneHalf, one, two, four, eight, sixteen}</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iCs/>
          <w:noProof/>
          <w:kern w:val="0"/>
          <w:sz w:val="16"/>
          <w:szCs w:val="20"/>
          <w:lang w:val="en-GB" w:eastAsia="en-GB"/>
        </w:rPr>
        <w:t>sib1</w:t>
      </w:r>
      <w:r w:rsidRPr="00B15D97">
        <w:rPr>
          <w:rFonts w:ascii="Courier New" w:eastAsia="Times New Roman" w:hAnsi="Courier New"/>
          <w:noProof/>
          <w:kern w:val="0"/>
          <w:sz w:val="16"/>
          <w:szCs w:val="20"/>
          <w:lang w:val="en-GB" w:eastAsia="en-GB"/>
        </w:rPr>
        <w:t xml:space="preserve">-RequestPeriod-r19                    </w:t>
      </w:r>
      <w:r w:rsidRPr="00B15D97">
        <w:rPr>
          <w:rFonts w:ascii="Courier New" w:eastAsia="Times New Roman" w:hAnsi="Courier New"/>
          <w:noProof/>
          <w:color w:val="993366"/>
          <w:kern w:val="0"/>
          <w:sz w:val="16"/>
          <w:szCs w:val="20"/>
          <w:lang w:val="en-GB" w:eastAsia="en-GB"/>
        </w:rPr>
        <w:t>ENUMERATED</w:t>
      </w:r>
      <w:r w:rsidRPr="00B15D97">
        <w:rPr>
          <w:rFonts w:ascii="Courier New" w:eastAsia="Times New Roman" w:hAnsi="Courier New"/>
          <w:noProof/>
          <w:kern w:val="0"/>
          <w:sz w:val="16"/>
          <w:szCs w:val="20"/>
          <w:lang w:val="en-GB" w:eastAsia="en-GB"/>
        </w:rPr>
        <w:t xml:space="preserve"> {one, two, four, six, eight, ten, twelve, sixteen}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    sib1-RequestResources-r19                 </w:t>
      </w:r>
      <w:r w:rsidRPr="00B15D97">
        <w:rPr>
          <w:rFonts w:ascii="Courier New" w:eastAsia="Times New Roman" w:hAnsi="Courier New"/>
          <w:noProof/>
          <w:color w:val="993366"/>
          <w:kern w:val="0"/>
          <w:sz w:val="16"/>
          <w:szCs w:val="20"/>
          <w:lang w:val="en-GB" w:eastAsia="en-GB"/>
        </w:rPr>
        <w:t>SEQUENCE</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993366"/>
          <w:kern w:val="0"/>
          <w:sz w:val="16"/>
          <w:szCs w:val="20"/>
          <w:lang w:val="en-GB" w:eastAsia="en-GB"/>
        </w:rPr>
        <w:t>SIZE</w:t>
      </w:r>
      <w:r w:rsidRPr="00B15D97">
        <w:rPr>
          <w:rFonts w:ascii="Courier New" w:eastAsia="Times New Roman" w:hAnsi="Courier New"/>
          <w:noProof/>
          <w:kern w:val="0"/>
          <w:sz w:val="16"/>
          <w:szCs w:val="20"/>
          <w:lang w:val="en-GB" w:eastAsia="en-GB"/>
        </w:rPr>
        <w:t xml:space="preserve"> (1..maxSIB1-Message))</w:t>
      </w:r>
      <w:r w:rsidRPr="00B15D97">
        <w:rPr>
          <w:rFonts w:ascii="Courier New" w:eastAsia="Times New Roman" w:hAnsi="Courier New"/>
          <w:noProof/>
          <w:color w:val="993366"/>
          <w:kern w:val="0"/>
          <w:sz w:val="16"/>
          <w:szCs w:val="20"/>
          <w:lang w:val="en-GB" w:eastAsia="en-GB"/>
        </w:rPr>
        <w:t xml:space="preserve"> OF</w:t>
      </w:r>
      <w:r w:rsidRPr="00B15D97">
        <w:rPr>
          <w:rFonts w:ascii="Courier New" w:eastAsia="Times New Roman" w:hAnsi="Courier New"/>
          <w:noProof/>
          <w:kern w:val="0"/>
          <w:sz w:val="16"/>
          <w:szCs w:val="20"/>
          <w:lang w:val="en-GB" w:eastAsia="en-GB"/>
        </w:rPr>
        <w:t xml:space="preserve"> SIB1-RequestResources-r19</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 xml:space="preserve">SIB1-RequestResources-r19 ::=             </w:t>
      </w:r>
      <w:r w:rsidRPr="00B15D97">
        <w:rPr>
          <w:rFonts w:ascii="Courier New" w:eastAsia="Times New Roman" w:hAnsi="Courier New"/>
          <w:noProof/>
          <w:color w:val="993366"/>
          <w:kern w:val="0"/>
          <w:sz w:val="16"/>
          <w:szCs w:val="20"/>
          <w:lang w:val="en-GB" w:eastAsia="en-GB"/>
        </w:rPr>
        <w:t>SEQUENCE</w:t>
      </w:r>
      <w:r w:rsidRPr="00B15D97">
        <w:rPr>
          <w:rFonts w:ascii="Courier New" w:eastAsia="Times New Roman" w:hAnsi="Courier New"/>
          <w:noProof/>
          <w:kern w:val="0"/>
          <w:sz w:val="16"/>
          <w:szCs w:val="20"/>
          <w:lang w:val="en-GB" w:eastAsia="en-GB"/>
        </w:rPr>
        <w:t xml:space="preserve"> {</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iCs/>
          <w:noProof/>
          <w:kern w:val="0"/>
          <w:sz w:val="16"/>
          <w:szCs w:val="20"/>
          <w:lang w:val="en-GB" w:eastAsia="en-GB"/>
        </w:rPr>
        <w:t xml:space="preserve">    sib1-</w:t>
      </w:r>
      <w:r w:rsidRPr="00B15D97">
        <w:rPr>
          <w:rFonts w:ascii="Courier New" w:eastAsia="Times New Roman" w:hAnsi="Courier New"/>
          <w:noProof/>
          <w:kern w:val="0"/>
          <w:sz w:val="16"/>
          <w:szCs w:val="20"/>
          <w:lang w:val="en-GB" w:eastAsia="en-GB"/>
        </w:rPr>
        <w:t xml:space="preserve">ra-PreambleStartIndex-r19               </w:t>
      </w:r>
      <w:r w:rsidRPr="00B15D97">
        <w:rPr>
          <w:rFonts w:ascii="Courier New" w:eastAsia="Times New Roman" w:hAnsi="Courier New"/>
          <w:noProof/>
          <w:color w:val="993366"/>
          <w:kern w:val="0"/>
          <w:sz w:val="16"/>
          <w:szCs w:val="20"/>
          <w:lang w:val="en-GB" w:eastAsia="en-GB"/>
        </w:rPr>
        <w:t>INTEGER</w:t>
      </w:r>
      <w:r w:rsidRPr="00B15D97">
        <w:rPr>
          <w:rFonts w:ascii="Courier New" w:eastAsia="Times New Roman" w:hAnsi="Courier New"/>
          <w:noProof/>
          <w:kern w:val="0"/>
          <w:sz w:val="16"/>
          <w:szCs w:val="20"/>
          <w:lang w:val="en-GB" w:eastAsia="en-GB"/>
        </w:rPr>
        <w:t xml:space="preserve"> (0..63),</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iCs/>
          <w:noProof/>
          <w:kern w:val="0"/>
          <w:sz w:val="16"/>
          <w:szCs w:val="20"/>
          <w:lang w:val="en-GB" w:eastAsia="en-GB"/>
        </w:rPr>
        <w:t xml:space="preserve">    sib1-</w:t>
      </w:r>
      <w:r w:rsidRPr="00B15D97">
        <w:rPr>
          <w:rFonts w:ascii="Courier New" w:eastAsia="Times New Roman" w:hAnsi="Courier New"/>
          <w:noProof/>
          <w:kern w:val="0"/>
          <w:sz w:val="16"/>
          <w:szCs w:val="20"/>
          <w:lang w:val="en-GB" w:eastAsia="en-GB"/>
        </w:rPr>
        <w:t xml:space="preserve">ra-AssociationPeriodIndex-r19           </w:t>
      </w:r>
      <w:r w:rsidRPr="00B15D97">
        <w:rPr>
          <w:rFonts w:ascii="Courier New" w:eastAsia="Times New Roman" w:hAnsi="Courier New"/>
          <w:noProof/>
          <w:color w:val="993366"/>
          <w:kern w:val="0"/>
          <w:sz w:val="16"/>
          <w:szCs w:val="20"/>
          <w:lang w:val="en-GB" w:eastAsia="en-GB"/>
        </w:rPr>
        <w:t>INTEGER</w:t>
      </w:r>
      <w:r w:rsidRPr="00B15D97">
        <w:rPr>
          <w:rFonts w:ascii="Courier New" w:eastAsia="Times New Roman" w:hAnsi="Courier New"/>
          <w:noProof/>
          <w:kern w:val="0"/>
          <w:sz w:val="16"/>
          <w:szCs w:val="20"/>
          <w:lang w:val="en-GB" w:eastAsia="en-GB"/>
        </w:rPr>
        <w:t xml:space="preserve"> (0..15)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iCs/>
          <w:noProof/>
          <w:kern w:val="0"/>
          <w:sz w:val="16"/>
          <w:szCs w:val="20"/>
          <w:lang w:val="en-GB" w:eastAsia="en-GB"/>
        </w:rPr>
        <w:t xml:space="preserve">    sib1-</w:t>
      </w:r>
      <w:r w:rsidRPr="00B15D97">
        <w:rPr>
          <w:rFonts w:ascii="Courier New" w:eastAsia="Times New Roman" w:hAnsi="Courier New"/>
          <w:noProof/>
          <w:kern w:val="0"/>
          <w:sz w:val="16"/>
          <w:szCs w:val="20"/>
          <w:lang w:val="en-GB" w:eastAsia="en-GB"/>
        </w:rPr>
        <w:t xml:space="preserve">ra-ssb-OccasionMaskIndex-r19            </w:t>
      </w:r>
      <w:r w:rsidRPr="00B15D97">
        <w:rPr>
          <w:rFonts w:ascii="Courier New" w:eastAsia="Times New Roman" w:hAnsi="Courier New"/>
          <w:noProof/>
          <w:color w:val="993366"/>
          <w:kern w:val="0"/>
          <w:sz w:val="16"/>
          <w:szCs w:val="20"/>
          <w:lang w:val="en-GB" w:eastAsia="en-GB"/>
        </w:rPr>
        <w:t>INTEGER</w:t>
      </w:r>
      <w:r w:rsidRPr="00B15D97">
        <w:rPr>
          <w:rFonts w:ascii="Courier New" w:eastAsia="Times New Roman" w:hAnsi="Courier New"/>
          <w:noProof/>
          <w:kern w:val="0"/>
          <w:sz w:val="16"/>
          <w:szCs w:val="20"/>
          <w:lang w:val="en-GB" w:eastAsia="en-GB"/>
        </w:rPr>
        <w:t xml:space="preserve"> (0..15)                                                     </w:t>
      </w:r>
      <w:r w:rsidRPr="00B15D97">
        <w:rPr>
          <w:rFonts w:ascii="Courier New" w:eastAsia="Times New Roman" w:hAnsi="Courier New"/>
          <w:noProof/>
          <w:color w:val="993366"/>
          <w:kern w:val="0"/>
          <w:sz w:val="16"/>
          <w:szCs w:val="20"/>
          <w:lang w:val="en-GB" w:eastAsia="en-GB"/>
        </w:rPr>
        <w:t>OPTIONAL</w:t>
      </w:r>
      <w:r w:rsidRPr="00B15D97">
        <w:rPr>
          <w:rFonts w:ascii="Courier New" w:eastAsia="Times New Roman" w:hAnsi="Courier New"/>
          <w:noProof/>
          <w:kern w:val="0"/>
          <w:sz w:val="16"/>
          <w:szCs w:val="20"/>
          <w:lang w:val="en-GB" w:eastAsia="en-GB"/>
        </w:rPr>
        <w:t xml:space="preserve">    </w:t>
      </w:r>
      <w:r w:rsidRPr="00B15D97">
        <w:rPr>
          <w:rFonts w:ascii="Courier New" w:eastAsia="Times New Roman" w:hAnsi="Courier New"/>
          <w:noProof/>
          <w:color w:val="808080"/>
          <w:kern w:val="0"/>
          <w:sz w:val="16"/>
          <w:szCs w:val="20"/>
          <w:lang w:val="en-GB" w:eastAsia="en-GB"/>
        </w:rPr>
        <w:t>-- Need R</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15D97">
        <w:rPr>
          <w:rFonts w:ascii="Courier New" w:eastAsia="Times New Roman" w:hAnsi="Courier New"/>
          <w:noProof/>
          <w:kern w:val="0"/>
          <w:sz w:val="16"/>
          <w:szCs w:val="20"/>
          <w:lang w:val="en-GB" w:eastAsia="en-GB"/>
        </w:rPr>
        <w:t>}</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color w:val="808080"/>
          <w:kern w:val="0"/>
          <w:sz w:val="16"/>
          <w:szCs w:val="20"/>
          <w:lang w:val="en-GB" w:eastAsia="en-GB"/>
        </w:rPr>
        <w:t>-- TAG-SIBxx-STOP</w:t>
      </w:r>
    </w:p>
    <w:p w:rsidR="00B15D97" w:rsidRPr="00B15D97" w:rsidRDefault="00B15D97" w:rsidP="00B15D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15D97">
        <w:rPr>
          <w:rFonts w:ascii="Courier New" w:eastAsia="Times New Roman" w:hAnsi="Courier New"/>
          <w:noProof/>
          <w:color w:val="808080"/>
          <w:kern w:val="0"/>
          <w:sz w:val="16"/>
          <w:szCs w:val="20"/>
          <w:lang w:val="en-GB" w:eastAsia="en-GB"/>
        </w:rPr>
        <w:t>-- ASN1STOP</w:t>
      </w:r>
    </w:p>
    <w:p w:rsidR="00723AD9" w:rsidRDefault="00B61602" w:rsidP="0000746B">
      <w:pPr>
        <w:pStyle w:val="a0"/>
        <w:rPr>
          <w:rFonts w:eastAsiaTheme="minorEastAsia" w:cs="Arial"/>
          <w:kern w:val="2"/>
          <w:szCs w:val="20"/>
          <w:lang w:val="en-US" w:eastAsia="zh-CN"/>
        </w:rPr>
      </w:pPr>
      <w:r>
        <w:rPr>
          <w:rFonts w:eastAsiaTheme="minorEastAsia" w:cs="Arial" w:hint="eastAsia"/>
          <w:kern w:val="2"/>
          <w:szCs w:val="20"/>
          <w:lang w:val="en-US" w:eastAsia="zh-CN"/>
        </w:rPr>
        <w:t>T</w:t>
      </w:r>
      <w:r>
        <w:rPr>
          <w:rFonts w:eastAsiaTheme="minorEastAsia" w:cs="Arial"/>
          <w:kern w:val="2"/>
          <w:szCs w:val="20"/>
          <w:lang w:val="en-US" w:eastAsia="zh-CN"/>
        </w:rPr>
        <w:t>he following parameter</w:t>
      </w:r>
      <w:r w:rsidR="00D545B9">
        <w:rPr>
          <w:rFonts w:eastAsiaTheme="minorEastAsia" w:cs="Arial"/>
          <w:kern w:val="2"/>
          <w:szCs w:val="20"/>
          <w:lang w:val="en-US" w:eastAsia="zh-CN"/>
        </w:rPr>
        <w:t xml:space="preserve"> is</w:t>
      </w:r>
      <w:r>
        <w:rPr>
          <w:rFonts w:eastAsiaTheme="minorEastAsia" w:cs="Arial"/>
          <w:kern w:val="2"/>
          <w:szCs w:val="20"/>
          <w:lang w:val="en-US" w:eastAsia="zh-CN"/>
        </w:rPr>
        <w:t xml:space="preserve"> mentioned in RAN1 parameter list but not included in the running CR:</w:t>
      </w:r>
    </w:p>
    <w:tbl>
      <w:tblPr>
        <w:tblW w:w="14091" w:type="dxa"/>
        <w:tblInd w:w="-5" w:type="dxa"/>
        <w:tblLook w:val="04A0" w:firstRow="1" w:lastRow="0" w:firstColumn="1" w:lastColumn="0" w:noHBand="0" w:noVBand="1"/>
      </w:tblPr>
      <w:tblGrid>
        <w:gridCol w:w="11037"/>
        <w:gridCol w:w="3054"/>
      </w:tblGrid>
      <w:tr w:rsidR="00D22773" w:rsidRPr="00E17E55" w:rsidTr="004A6CD0">
        <w:trPr>
          <w:trHeight w:val="357"/>
        </w:trPr>
        <w:tc>
          <w:tcPr>
            <w:tcW w:w="11037" w:type="dxa"/>
            <w:tcBorders>
              <w:top w:val="single" w:sz="4" w:space="0" w:color="auto"/>
              <w:left w:val="single" w:sz="4" w:space="0" w:color="auto"/>
              <w:bottom w:val="single" w:sz="4" w:space="0" w:color="auto"/>
              <w:right w:val="single" w:sz="4" w:space="0" w:color="auto"/>
            </w:tcBorders>
            <w:shd w:val="clear" w:color="auto" w:fill="auto"/>
            <w:vAlign w:val="center"/>
          </w:tcPr>
          <w:p w:rsidR="00D22773" w:rsidRPr="00D22773" w:rsidRDefault="00D22773" w:rsidP="00E17E55">
            <w:pPr>
              <w:widowControl/>
              <w:spacing w:after="0" w:line="240" w:lineRule="auto"/>
              <w:jc w:val="left"/>
              <w:rPr>
                <w:rFonts w:ascii="Arial" w:eastAsia="等线" w:hAnsi="Arial" w:cs="Arial"/>
                <w:kern w:val="0"/>
                <w:sz w:val="18"/>
                <w:szCs w:val="18"/>
              </w:rPr>
            </w:pPr>
            <w:r>
              <w:rPr>
                <w:rFonts w:ascii="Arial" w:eastAsia="等线" w:hAnsi="Arial" w:cs="Arial"/>
                <w:sz w:val="18"/>
                <w:szCs w:val="18"/>
              </w:rPr>
              <w:t xml:space="preserve">Time domain positions of the transmitted SS-blocks in an SS-burst as defined in TS 38.213, clause 4.1. </w:t>
            </w:r>
          </w:p>
        </w:tc>
        <w:tc>
          <w:tcPr>
            <w:tcW w:w="3054" w:type="dxa"/>
            <w:tcBorders>
              <w:top w:val="single" w:sz="4" w:space="0" w:color="auto"/>
              <w:left w:val="nil"/>
              <w:bottom w:val="single" w:sz="4" w:space="0" w:color="auto"/>
              <w:right w:val="single" w:sz="4" w:space="0" w:color="auto"/>
            </w:tcBorders>
            <w:shd w:val="clear" w:color="auto" w:fill="auto"/>
            <w:noWrap/>
            <w:vAlign w:val="center"/>
          </w:tcPr>
          <w:p w:rsidR="00D22773" w:rsidRDefault="00D22773" w:rsidP="00D22773">
            <w:pPr>
              <w:widowControl/>
              <w:spacing w:after="0" w:line="240" w:lineRule="auto"/>
              <w:jc w:val="left"/>
              <w:rPr>
                <w:rFonts w:ascii="Arial" w:eastAsia="等线" w:hAnsi="Arial" w:cs="Arial"/>
                <w:kern w:val="0"/>
                <w:sz w:val="18"/>
                <w:szCs w:val="18"/>
              </w:rPr>
            </w:pPr>
            <w:r>
              <w:rPr>
                <w:rFonts w:ascii="Arial" w:eastAsia="等线" w:hAnsi="Arial" w:cs="Arial"/>
                <w:sz w:val="18"/>
                <w:szCs w:val="18"/>
              </w:rPr>
              <w:t>SEQUENCE {</w:t>
            </w:r>
            <w:r>
              <w:rPr>
                <w:rFonts w:ascii="Arial" w:eastAsia="等线" w:hAnsi="Arial" w:cs="Arial"/>
                <w:sz w:val="18"/>
                <w:szCs w:val="18"/>
              </w:rPr>
              <w:br/>
              <w:t xml:space="preserve">      </w:t>
            </w:r>
            <w:proofErr w:type="spellStart"/>
            <w:r>
              <w:rPr>
                <w:rFonts w:ascii="Arial" w:eastAsia="等线" w:hAnsi="Arial" w:cs="Arial"/>
                <w:sz w:val="18"/>
                <w:szCs w:val="18"/>
              </w:rPr>
              <w:t>inOneGroup</w:t>
            </w:r>
            <w:proofErr w:type="spellEnd"/>
            <w:r>
              <w:rPr>
                <w:rFonts w:ascii="Arial" w:eastAsia="等线" w:hAnsi="Arial" w:cs="Arial"/>
                <w:sz w:val="18"/>
                <w:szCs w:val="18"/>
              </w:rPr>
              <w:t xml:space="preserve"> BITSTRING (SIZE (8)),</w:t>
            </w:r>
            <w:r>
              <w:rPr>
                <w:rFonts w:ascii="Arial" w:eastAsia="等线" w:hAnsi="Arial" w:cs="Arial"/>
                <w:sz w:val="18"/>
                <w:szCs w:val="18"/>
              </w:rPr>
              <w:br/>
              <w:t xml:space="preserve">      </w:t>
            </w:r>
            <w:proofErr w:type="spellStart"/>
            <w:r>
              <w:rPr>
                <w:rFonts w:ascii="Arial" w:eastAsia="等线" w:hAnsi="Arial" w:cs="Arial"/>
                <w:sz w:val="18"/>
                <w:szCs w:val="18"/>
              </w:rPr>
              <w:t>groupPresence</w:t>
            </w:r>
            <w:proofErr w:type="spellEnd"/>
            <w:r>
              <w:rPr>
                <w:rFonts w:ascii="Arial" w:eastAsia="等线" w:hAnsi="Arial" w:cs="Arial"/>
                <w:sz w:val="18"/>
                <w:szCs w:val="18"/>
              </w:rPr>
              <w:t xml:space="preserve"> BITSTRING (SIZE (8)) OPTIONAL-- Cond FR2-Only</w:t>
            </w:r>
            <w:r>
              <w:rPr>
                <w:rFonts w:ascii="Arial" w:eastAsia="等线" w:hAnsi="Arial" w:cs="Arial"/>
                <w:sz w:val="18"/>
                <w:szCs w:val="18"/>
              </w:rPr>
              <w:br/>
              <w:t xml:space="preserve">      },</w:t>
            </w:r>
          </w:p>
          <w:p w:rsidR="00D22773" w:rsidRPr="00E17E55" w:rsidRDefault="00D22773" w:rsidP="00E17E55">
            <w:pPr>
              <w:widowControl/>
              <w:spacing w:after="0" w:line="240" w:lineRule="auto"/>
              <w:jc w:val="left"/>
              <w:rPr>
                <w:rFonts w:ascii="Arial" w:eastAsia="等线" w:hAnsi="Arial" w:cs="Arial"/>
                <w:color w:val="FF0000"/>
                <w:kern w:val="0"/>
                <w:sz w:val="18"/>
                <w:szCs w:val="18"/>
              </w:rPr>
            </w:pPr>
          </w:p>
        </w:tc>
      </w:tr>
    </w:tbl>
    <w:p w:rsidR="00E52ED3" w:rsidRDefault="00086283" w:rsidP="0000746B">
      <w:pPr>
        <w:pStyle w:val="a0"/>
        <w:rPr>
          <w:rFonts w:eastAsiaTheme="minorEastAsia" w:cs="Arial"/>
          <w:b/>
          <w:kern w:val="2"/>
          <w:szCs w:val="20"/>
          <w:lang w:val="en-US" w:eastAsia="zh-CN"/>
        </w:rPr>
      </w:pPr>
      <w:r>
        <w:rPr>
          <w:rFonts w:eastAsiaTheme="minorEastAsia" w:cs="Arial"/>
          <w:b/>
          <w:kern w:val="2"/>
          <w:szCs w:val="20"/>
          <w:lang w:val="en-US" w:eastAsia="zh-CN"/>
        </w:rPr>
        <w:t xml:space="preserve">Observation 1: The </w:t>
      </w:r>
      <w:proofErr w:type="spellStart"/>
      <w:r w:rsidRPr="001E5440">
        <w:rPr>
          <w:rFonts w:eastAsiaTheme="minorEastAsia" w:cs="Arial"/>
          <w:b/>
          <w:i/>
          <w:kern w:val="2"/>
          <w:szCs w:val="20"/>
          <w:lang w:val="en-US" w:eastAsia="zh-CN"/>
        </w:rPr>
        <w:t>ssb-PositionInBurst</w:t>
      </w:r>
      <w:proofErr w:type="spellEnd"/>
      <w:r>
        <w:rPr>
          <w:rFonts w:eastAsiaTheme="minorEastAsia" w:cs="Arial"/>
          <w:b/>
          <w:kern w:val="2"/>
          <w:szCs w:val="20"/>
          <w:lang w:val="en-US" w:eastAsia="zh-CN"/>
        </w:rPr>
        <w:t xml:space="preserve"> in RAN1 parameter list is missing in ASN.1.</w:t>
      </w:r>
    </w:p>
    <w:p w:rsidR="00B61602" w:rsidRDefault="00250952" w:rsidP="0000746B">
      <w:pPr>
        <w:pStyle w:val="a0"/>
        <w:rPr>
          <w:rFonts w:eastAsiaTheme="minorEastAsia" w:cs="Arial"/>
          <w:b/>
          <w:kern w:val="2"/>
          <w:szCs w:val="20"/>
          <w:lang w:val="en-US" w:eastAsia="zh-CN"/>
        </w:rPr>
      </w:pPr>
      <w:r w:rsidRPr="005C3D6C">
        <w:rPr>
          <w:rFonts w:eastAsiaTheme="minorEastAsia" w:cs="Arial" w:hint="eastAsia"/>
          <w:b/>
          <w:kern w:val="2"/>
          <w:szCs w:val="20"/>
          <w:lang w:val="en-US" w:eastAsia="zh-CN"/>
        </w:rPr>
        <w:t>Proposal</w:t>
      </w:r>
      <w:r w:rsidRPr="005C3D6C">
        <w:rPr>
          <w:rFonts w:eastAsiaTheme="minorEastAsia" w:cs="Arial"/>
          <w:b/>
          <w:kern w:val="2"/>
          <w:szCs w:val="20"/>
          <w:lang w:val="en-US" w:eastAsia="zh-CN"/>
        </w:rPr>
        <w:t xml:space="preserve"> 1: Include the following parameters in </w:t>
      </w:r>
      <w:r w:rsidR="005C3D6C" w:rsidRPr="00B15D97">
        <w:rPr>
          <w:rFonts w:eastAsiaTheme="minorEastAsia" w:cs="Arial"/>
          <w:b/>
          <w:i/>
          <w:kern w:val="2"/>
          <w:szCs w:val="20"/>
          <w:lang w:val="en-US" w:eastAsia="zh-CN"/>
        </w:rPr>
        <w:t>ul-WUS-Config-r19</w:t>
      </w:r>
      <w:r w:rsidR="005C3D6C" w:rsidRPr="00B15D97">
        <w:rPr>
          <w:rFonts w:eastAsiaTheme="minorEastAsia" w:cs="Arial"/>
          <w:b/>
          <w:kern w:val="2"/>
          <w:szCs w:val="20"/>
          <w:lang w:val="en-US" w:eastAsia="zh-CN"/>
        </w:rPr>
        <w:t xml:space="preserve"> </w:t>
      </w:r>
      <w:r w:rsidR="005C3D6C" w:rsidRPr="005C3D6C">
        <w:rPr>
          <w:rFonts w:eastAsiaTheme="minorEastAsia" w:cs="Arial"/>
          <w:b/>
          <w:kern w:val="2"/>
          <w:szCs w:val="20"/>
          <w:lang w:val="en-US" w:eastAsia="zh-CN"/>
        </w:rPr>
        <w:t xml:space="preserve">in </w:t>
      </w:r>
      <w:proofErr w:type="spellStart"/>
      <w:r w:rsidRPr="005C3D6C">
        <w:rPr>
          <w:rFonts w:eastAsiaTheme="minorEastAsia" w:cs="Arial"/>
          <w:b/>
          <w:i/>
          <w:kern w:val="2"/>
          <w:szCs w:val="20"/>
          <w:lang w:val="en-US" w:eastAsia="zh-CN"/>
        </w:rPr>
        <w:t>SIBxx</w:t>
      </w:r>
      <w:proofErr w:type="spellEnd"/>
      <w:r w:rsidR="005C3D6C" w:rsidRPr="005C3D6C">
        <w:rPr>
          <w:rFonts w:eastAsiaTheme="minorEastAsia" w:cs="Arial" w:hint="eastAsia"/>
          <w:b/>
          <w:kern w:val="2"/>
          <w:szCs w:val="20"/>
          <w:lang w:val="en-US" w:eastAsia="zh-CN"/>
        </w:rPr>
        <w:t>:</w:t>
      </w:r>
    </w:p>
    <w:p w:rsidR="00B32212" w:rsidRPr="00B32212" w:rsidRDefault="00B32212" w:rsidP="00B32212">
      <w:pPr>
        <w:pStyle w:val="34"/>
        <w:ind w:firstLine="1050"/>
        <w:rPr>
          <w:rFonts w:ascii="Arial" w:hAnsi="Arial" w:cs="Arial"/>
          <w:sz w:val="20"/>
          <w:szCs w:val="20"/>
        </w:rPr>
      </w:pPr>
      <w:proofErr w:type="spellStart"/>
      <w:proofErr w:type="gramStart"/>
      <w:r w:rsidRPr="00B32212">
        <w:rPr>
          <w:rFonts w:ascii="Arial" w:hAnsi="Arial" w:cs="Arial"/>
          <w:sz w:val="20"/>
          <w:szCs w:val="20"/>
        </w:rPr>
        <w:t>ssb-PositionsInBurst</w:t>
      </w:r>
      <w:proofErr w:type="spellEnd"/>
      <w:proofErr w:type="gramEnd"/>
      <w:r w:rsidRPr="00B32212">
        <w:rPr>
          <w:rFonts w:ascii="Arial" w:hAnsi="Arial" w:cs="Arial"/>
          <w:sz w:val="20"/>
          <w:szCs w:val="20"/>
        </w:rPr>
        <w:t xml:space="preserve">                SEQUENCE {</w:t>
      </w:r>
    </w:p>
    <w:p w:rsidR="00B32212" w:rsidRPr="00B32212" w:rsidRDefault="00B32212" w:rsidP="00B32212">
      <w:pPr>
        <w:pStyle w:val="34"/>
        <w:ind w:firstLine="1050"/>
        <w:rPr>
          <w:rFonts w:ascii="Arial" w:hAnsi="Arial" w:cs="Arial"/>
          <w:sz w:val="20"/>
          <w:szCs w:val="20"/>
        </w:rPr>
      </w:pPr>
      <w:proofErr w:type="spellStart"/>
      <w:proofErr w:type="gramStart"/>
      <w:r w:rsidRPr="00B32212">
        <w:rPr>
          <w:rFonts w:ascii="Arial" w:hAnsi="Arial" w:cs="Arial"/>
          <w:sz w:val="20"/>
          <w:szCs w:val="20"/>
        </w:rPr>
        <w:lastRenderedPageBreak/>
        <w:t>inOneGroup</w:t>
      </w:r>
      <w:proofErr w:type="spellEnd"/>
      <w:proofErr w:type="gramEnd"/>
      <w:r w:rsidRPr="00B32212">
        <w:rPr>
          <w:rFonts w:ascii="Arial" w:hAnsi="Arial" w:cs="Arial"/>
          <w:sz w:val="20"/>
          <w:szCs w:val="20"/>
        </w:rPr>
        <w:t xml:space="preserve">                          BIT STRING (SIZE (8)),</w:t>
      </w:r>
    </w:p>
    <w:p w:rsidR="00B32212" w:rsidRPr="00B32212" w:rsidRDefault="00B32212" w:rsidP="00B32212">
      <w:pPr>
        <w:pStyle w:val="34"/>
        <w:ind w:firstLine="1050"/>
        <w:rPr>
          <w:rFonts w:ascii="Arial" w:hAnsi="Arial" w:cs="Arial"/>
          <w:sz w:val="20"/>
          <w:szCs w:val="20"/>
        </w:rPr>
      </w:pPr>
      <w:proofErr w:type="spellStart"/>
      <w:proofErr w:type="gramStart"/>
      <w:r w:rsidRPr="00B32212">
        <w:rPr>
          <w:rFonts w:ascii="Arial" w:hAnsi="Arial" w:cs="Arial"/>
          <w:sz w:val="20"/>
          <w:szCs w:val="20"/>
        </w:rPr>
        <w:t>groupPresence</w:t>
      </w:r>
      <w:proofErr w:type="spellEnd"/>
      <w:proofErr w:type="gramEnd"/>
      <w:r w:rsidRPr="00B32212">
        <w:rPr>
          <w:rFonts w:ascii="Arial" w:hAnsi="Arial" w:cs="Arial"/>
          <w:sz w:val="20"/>
          <w:szCs w:val="20"/>
        </w:rPr>
        <w:t xml:space="preserve">                       BIT STRING (SIZE (8))</w:t>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t>OPTIONAL  -- Cond FR2-Only</w:t>
      </w:r>
    </w:p>
    <w:p w:rsidR="005C3D6C" w:rsidRPr="00B32212" w:rsidRDefault="00B32212" w:rsidP="00B32212">
      <w:pPr>
        <w:pStyle w:val="34"/>
        <w:ind w:firstLine="1050"/>
        <w:rPr>
          <w:rFonts w:ascii="Arial" w:hAnsi="Arial" w:cs="Arial"/>
          <w:sz w:val="20"/>
          <w:szCs w:val="20"/>
        </w:rPr>
      </w:pPr>
      <w:r w:rsidRPr="00B32212">
        <w:rPr>
          <w:rFonts w:ascii="Arial" w:hAnsi="Arial" w:cs="Arial"/>
          <w:sz w:val="20"/>
          <w:szCs w:val="20"/>
        </w:rPr>
        <w:t xml:space="preserve">    }</w:t>
      </w:r>
    </w:p>
    <w:p w:rsidR="009D68C5" w:rsidRDefault="009D68C5" w:rsidP="0000746B">
      <w:pPr>
        <w:pStyle w:val="a0"/>
        <w:rPr>
          <w:rFonts w:eastAsiaTheme="minorEastAsia" w:cs="Arial"/>
          <w:kern w:val="2"/>
          <w:szCs w:val="20"/>
          <w:lang w:val="en-US" w:eastAsia="zh-CN"/>
        </w:rPr>
      </w:pPr>
    </w:p>
    <w:p w:rsidR="00896593" w:rsidRDefault="007D75E5" w:rsidP="0000746B">
      <w:pPr>
        <w:pStyle w:val="a0"/>
        <w:rPr>
          <w:rFonts w:eastAsiaTheme="minorEastAsia" w:cs="Arial"/>
          <w:kern w:val="2"/>
          <w:szCs w:val="20"/>
          <w:lang w:val="en-US" w:eastAsia="zh-CN"/>
        </w:rPr>
      </w:pPr>
      <w:r>
        <w:rPr>
          <w:rFonts w:eastAsiaTheme="minorEastAsia" w:cs="Arial" w:hint="eastAsia"/>
          <w:kern w:val="2"/>
          <w:szCs w:val="20"/>
          <w:lang w:val="en-US" w:eastAsia="zh-CN"/>
        </w:rPr>
        <w:t>A</w:t>
      </w:r>
      <w:r>
        <w:rPr>
          <w:rFonts w:eastAsiaTheme="minorEastAsia" w:cs="Arial"/>
          <w:kern w:val="2"/>
          <w:szCs w:val="20"/>
          <w:lang w:val="en-US" w:eastAsia="zh-CN"/>
        </w:rPr>
        <w:t>part from all the parameters listed</w:t>
      </w:r>
      <w:r w:rsidR="00B34577">
        <w:rPr>
          <w:rFonts w:eastAsiaTheme="minorEastAsia" w:cs="Arial"/>
          <w:kern w:val="2"/>
          <w:szCs w:val="20"/>
          <w:lang w:val="en-US" w:eastAsia="zh-CN"/>
        </w:rPr>
        <w:t xml:space="preserve"> above, the following issues need to be addressed, which will impact the UL WUS configuration.</w:t>
      </w:r>
    </w:p>
    <w:p w:rsidR="00AD7C2D" w:rsidRDefault="00AD7C2D" w:rsidP="00AD7C2D">
      <w:pPr>
        <w:pStyle w:val="3"/>
        <w:numPr>
          <w:ilvl w:val="0"/>
          <w:numId w:val="0"/>
        </w:numPr>
        <w:ind w:left="720" w:hanging="720"/>
        <w:rPr>
          <w:sz w:val="20"/>
          <w:szCs w:val="20"/>
          <w:u w:val="single"/>
        </w:rPr>
      </w:pPr>
      <w:r w:rsidRPr="00745E9C">
        <w:rPr>
          <w:sz w:val="20"/>
          <w:szCs w:val="20"/>
          <w:u w:val="single"/>
        </w:rPr>
        <w:t xml:space="preserve">Issue </w:t>
      </w:r>
      <w:r w:rsidR="000759AB">
        <w:rPr>
          <w:sz w:val="20"/>
          <w:szCs w:val="20"/>
          <w:u w:val="single"/>
        </w:rPr>
        <w:t>2</w:t>
      </w:r>
      <w:r>
        <w:rPr>
          <w:sz w:val="20"/>
          <w:szCs w:val="20"/>
          <w:u w:val="single"/>
        </w:rPr>
        <w:t xml:space="preserve">: The start time of the </w:t>
      </w:r>
      <w:r w:rsidR="000F5C37">
        <w:rPr>
          <w:sz w:val="20"/>
          <w:szCs w:val="20"/>
          <w:u w:val="single"/>
        </w:rPr>
        <w:t>on demand SIB1 acquisition window</w:t>
      </w:r>
    </w:p>
    <w:p w:rsidR="000759AB" w:rsidRDefault="000F5C37" w:rsidP="000759AB">
      <w:pPr>
        <w:rPr>
          <w:rFonts w:ascii="Arial" w:hAnsi="Arial" w:cs="Arial"/>
          <w:sz w:val="20"/>
          <w:szCs w:val="20"/>
        </w:rPr>
      </w:pPr>
      <w:r w:rsidRPr="000F5C37">
        <w:rPr>
          <w:rFonts w:ascii="Arial" w:hAnsi="Arial" w:cs="Arial" w:hint="eastAsia"/>
          <w:sz w:val="20"/>
          <w:szCs w:val="20"/>
        </w:rPr>
        <w:t>A</w:t>
      </w:r>
      <w:r w:rsidRPr="000F5C37">
        <w:rPr>
          <w:rFonts w:ascii="Arial" w:hAnsi="Arial" w:cs="Arial"/>
          <w:sz w:val="20"/>
          <w:szCs w:val="20"/>
        </w:rPr>
        <w:t>t RAN</w:t>
      </w:r>
      <w:r>
        <w:rPr>
          <w:rFonts w:ascii="Arial" w:hAnsi="Arial" w:cs="Arial"/>
          <w:sz w:val="20"/>
          <w:szCs w:val="20"/>
        </w:rPr>
        <w:t>2#129, we have agreed that</w:t>
      </w:r>
      <w:r w:rsidR="000759AB">
        <w:rPr>
          <w:rFonts w:ascii="Arial" w:hAnsi="Arial" w:cs="Arial"/>
          <w:sz w:val="20"/>
          <w:szCs w:val="20"/>
        </w:rPr>
        <w:t xml:space="preserve"> </w:t>
      </w:r>
      <w:proofErr w:type="gramStart"/>
      <w:r w:rsidR="000759AB" w:rsidRPr="000759AB">
        <w:rPr>
          <w:rFonts w:ascii="Arial" w:hAnsi="Arial" w:cs="Arial"/>
          <w:i/>
          <w:sz w:val="20"/>
          <w:szCs w:val="20"/>
        </w:rPr>
        <w:t>Upon</w:t>
      </w:r>
      <w:proofErr w:type="gramEnd"/>
      <w:r w:rsidR="000759AB" w:rsidRPr="000759AB">
        <w:rPr>
          <w:rFonts w:ascii="Arial" w:hAnsi="Arial" w:cs="Arial"/>
          <w:i/>
          <w:sz w:val="20"/>
          <w:szCs w:val="20"/>
        </w:rPr>
        <w:t xml:space="preserve"> reception of RAR, the UE monitors OD-SIB1 in the window agreed by RAN1</w:t>
      </w:r>
      <w:r w:rsidR="000759AB" w:rsidRPr="000759AB">
        <w:rPr>
          <w:rFonts w:ascii="Arial" w:hAnsi="Arial" w:cs="Arial"/>
          <w:sz w:val="20"/>
          <w:szCs w:val="20"/>
        </w:rPr>
        <w:t>.</w:t>
      </w:r>
    </w:p>
    <w:p w:rsidR="003A2AAA" w:rsidRDefault="000759AB" w:rsidP="000759AB">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latest RAN1#120 meeting, they agreed that: </w:t>
      </w:r>
    </w:p>
    <w:p w:rsidR="003A2AAA" w:rsidRPr="003A2AAA" w:rsidRDefault="003A2AAA" w:rsidP="000759AB">
      <w:pPr>
        <w:pStyle w:val="a0"/>
        <w:rPr>
          <w:rFonts w:eastAsiaTheme="minorEastAsia"/>
          <w:i/>
          <w:lang w:val="en-US" w:eastAsia="zh-CN"/>
        </w:rPr>
      </w:pPr>
      <w:r w:rsidRPr="003A2AAA">
        <w:rPr>
          <w:rFonts w:eastAsiaTheme="minorEastAsia" w:hint="eastAsia"/>
          <w:i/>
          <w:lang w:val="en-US" w:eastAsia="zh-CN"/>
        </w:rPr>
        <w:t>-</w:t>
      </w:r>
      <w:r w:rsidRPr="003A2AAA">
        <w:rPr>
          <w:rFonts w:eastAsiaTheme="minorEastAsia"/>
          <w:i/>
          <w:lang w:val="en-US" w:eastAsia="zh-CN"/>
        </w:rPr>
        <w:t>----------------------------RAN1#120 agreement</w:t>
      </w:r>
      <w:r w:rsidRPr="003A2AAA">
        <w:rPr>
          <w:rFonts w:eastAsiaTheme="minorEastAsia" w:hint="eastAsia"/>
          <w:i/>
          <w:lang w:val="en-US" w:eastAsia="zh-CN"/>
        </w:rPr>
        <w:t>-</w:t>
      </w:r>
      <w:r w:rsidRPr="003A2AAA">
        <w:rPr>
          <w:rFonts w:eastAsiaTheme="minorEastAsia"/>
          <w:i/>
          <w:lang w:val="en-US" w:eastAsia="zh-CN"/>
        </w:rPr>
        <w:t>----------------------------</w:t>
      </w:r>
    </w:p>
    <w:p w:rsidR="003A2AAA" w:rsidRPr="003A2AAA" w:rsidRDefault="003A2AAA" w:rsidP="003A2AAA">
      <w:pPr>
        <w:rPr>
          <w:rFonts w:ascii="Arial" w:eastAsia="Batang" w:hAnsi="Arial" w:cs="Arial"/>
          <w:kern w:val="0"/>
          <w:sz w:val="20"/>
          <w:szCs w:val="20"/>
        </w:rPr>
      </w:pPr>
      <w:r w:rsidRPr="003A2AAA">
        <w:rPr>
          <w:rFonts w:ascii="Arial" w:hAnsi="Arial" w:cs="Arial"/>
          <w:sz w:val="20"/>
          <w:szCs w:val="20"/>
          <w:highlight w:val="green"/>
        </w:rPr>
        <w:t>Agreement</w:t>
      </w:r>
    </w:p>
    <w:p w:rsidR="003A2AAA" w:rsidRPr="001A1417" w:rsidRDefault="003A2AAA" w:rsidP="003A2AAA">
      <w:pPr>
        <w:rPr>
          <w:rFonts w:ascii="Arial" w:hAnsi="Arial" w:cs="Arial"/>
          <w:bCs/>
          <w:sz w:val="20"/>
          <w:szCs w:val="20"/>
        </w:rPr>
      </w:pPr>
      <w:r w:rsidRPr="003A2AAA">
        <w:rPr>
          <w:rFonts w:ascii="Arial" w:eastAsia="PMingLiU" w:hAnsi="Arial" w:cs="Arial"/>
          <w:bCs/>
          <w:sz w:val="20"/>
          <w:szCs w:val="20"/>
        </w:rPr>
        <w:t>The reference time point to determine the window starting time for on-demand SIB1 is based on the starting slot of the RAR window for UL WUS wherein UE successfully received a RAR.</w:t>
      </w:r>
    </w:p>
    <w:p w:rsidR="003A2AAA" w:rsidRPr="003A2AAA" w:rsidRDefault="003A2AAA" w:rsidP="003A2AAA">
      <w:pPr>
        <w:rPr>
          <w:rFonts w:ascii="Arial" w:hAnsi="Arial" w:cs="Arial"/>
          <w:sz w:val="20"/>
          <w:szCs w:val="20"/>
        </w:rPr>
      </w:pPr>
      <w:r w:rsidRPr="003A2AAA">
        <w:rPr>
          <w:rFonts w:ascii="Arial" w:hAnsi="Arial" w:cs="Arial"/>
          <w:sz w:val="20"/>
          <w:szCs w:val="20"/>
          <w:highlight w:val="green"/>
        </w:rPr>
        <w:t>Agreement</w:t>
      </w:r>
    </w:p>
    <w:p w:rsidR="003A2AAA" w:rsidRPr="003A2AAA" w:rsidRDefault="003A2AAA" w:rsidP="003A2AAA">
      <w:pPr>
        <w:rPr>
          <w:rFonts w:ascii="Arial" w:eastAsia="PMingLiU" w:hAnsi="Arial" w:cs="Arial"/>
          <w:sz w:val="20"/>
          <w:szCs w:val="20"/>
        </w:rPr>
      </w:pPr>
      <w:r w:rsidRPr="003A2AAA">
        <w:rPr>
          <w:rFonts w:ascii="Arial" w:eastAsia="PMingLiU" w:hAnsi="Arial" w:cs="Arial"/>
          <w:sz w:val="20"/>
          <w:szCs w:val="20"/>
        </w:rPr>
        <w:t>The time offset between the reference time point and the starting time for the time window of on-demand SIB1 is indicated in the UL WUS configuration.</w:t>
      </w:r>
    </w:p>
    <w:p w:rsidR="003A2AAA" w:rsidRPr="003A2AAA" w:rsidRDefault="003A2AAA" w:rsidP="003A2AAA">
      <w:pPr>
        <w:pStyle w:val="2c"/>
        <w:numPr>
          <w:ilvl w:val="0"/>
          <w:numId w:val="29"/>
        </w:numPr>
        <w:ind w:firstLine="1050"/>
        <w:rPr>
          <w:rFonts w:ascii="Arial" w:hAnsi="Arial" w:cs="Arial"/>
          <w:sz w:val="20"/>
          <w:szCs w:val="20"/>
        </w:rPr>
      </w:pPr>
      <w:r w:rsidRPr="003A2AAA">
        <w:rPr>
          <w:rFonts w:ascii="Arial" w:hAnsi="Arial" w:cs="Arial"/>
          <w:sz w:val="20"/>
          <w:szCs w:val="20"/>
        </w:rPr>
        <w:t>Unit of the time offset is in slot</w:t>
      </w:r>
    </w:p>
    <w:p w:rsidR="003A2AAA" w:rsidRPr="003A2AAA" w:rsidRDefault="003A2AAA" w:rsidP="003A2AAA">
      <w:pPr>
        <w:pStyle w:val="a0"/>
        <w:rPr>
          <w:rFonts w:eastAsiaTheme="minorEastAsia"/>
          <w:i/>
          <w:lang w:val="en-US" w:eastAsia="zh-CN"/>
        </w:rPr>
      </w:pPr>
      <w:r w:rsidRPr="003A2AAA">
        <w:rPr>
          <w:rFonts w:eastAsiaTheme="minorEastAsia" w:hint="eastAsia"/>
          <w:i/>
          <w:lang w:val="en-US" w:eastAsia="zh-CN"/>
        </w:rPr>
        <w:t>-</w:t>
      </w:r>
      <w:r w:rsidRPr="003A2AAA">
        <w:rPr>
          <w:rFonts w:eastAsiaTheme="minorEastAsia"/>
          <w:i/>
          <w:lang w:val="en-US" w:eastAsia="zh-CN"/>
        </w:rPr>
        <w:t>----------------------------RAN1#120 agreement</w:t>
      </w:r>
      <w:r w:rsidRPr="003A2AAA">
        <w:rPr>
          <w:rFonts w:eastAsiaTheme="minorEastAsia" w:hint="eastAsia"/>
          <w:i/>
          <w:lang w:val="en-US" w:eastAsia="zh-CN"/>
        </w:rPr>
        <w:t>-</w:t>
      </w:r>
      <w:r w:rsidRPr="003A2AAA">
        <w:rPr>
          <w:rFonts w:eastAsiaTheme="minorEastAsia"/>
          <w:i/>
          <w:lang w:val="en-US" w:eastAsia="zh-CN"/>
        </w:rPr>
        <w:t>----------------------------</w:t>
      </w:r>
    </w:p>
    <w:p w:rsidR="00AD7C2D" w:rsidRPr="0049297F" w:rsidRDefault="00F41AAC" w:rsidP="0000746B">
      <w:pPr>
        <w:pStyle w:val="a0"/>
        <w:rPr>
          <w:rFonts w:eastAsiaTheme="minorEastAsia" w:cs="Arial"/>
          <w:b/>
          <w:kern w:val="2"/>
          <w:szCs w:val="20"/>
          <w:lang w:val="en-US" w:eastAsia="zh-CN"/>
        </w:rPr>
      </w:pPr>
      <w:r w:rsidRPr="005C3D6C">
        <w:rPr>
          <w:rFonts w:eastAsiaTheme="minorEastAsia" w:cs="Arial" w:hint="eastAsia"/>
          <w:b/>
          <w:kern w:val="2"/>
          <w:szCs w:val="20"/>
          <w:lang w:val="en-US" w:eastAsia="zh-CN"/>
        </w:rPr>
        <w:t>Proposal</w:t>
      </w:r>
      <w:r w:rsidRPr="005C3D6C">
        <w:rPr>
          <w:rFonts w:eastAsiaTheme="minorEastAsia" w:cs="Arial"/>
          <w:b/>
          <w:kern w:val="2"/>
          <w:szCs w:val="20"/>
          <w:lang w:val="en-US" w:eastAsia="zh-CN"/>
        </w:rPr>
        <w:t xml:space="preserve"> </w:t>
      </w:r>
      <w:r>
        <w:rPr>
          <w:rFonts w:eastAsiaTheme="minorEastAsia" w:cs="Arial"/>
          <w:b/>
          <w:kern w:val="2"/>
          <w:szCs w:val="20"/>
          <w:lang w:val="en-US" w:eastAsia="zh-CN"/>
        </w:rPr>
        <w:t xml:space="preserve">2: </w:t>
      </w:r>
      <w:r w:rsidR="00B52E8F">
        <w:rPr>
          <w:rFonts w:eastAsiaTheme="minorEastAsia" w:cs="Arial"/>
          <w:b/>
          <w:kern w:val="2"/>
          <w:szCs w:val="20"/>
          <w:lang w:val="en-US" w:eastAsia="zh-CN"/>
        </w:rPr>
        <w:t>The time offset between the reference time when UE successfully received a RAR and the start time of the on-demand SIB1 acquisition should be included in UL WUS configuration.</w:t>
      </w:r>
    </w:p>
    <w:p w:rsidR="00273D7E" w:rsidRPr="00273D7E" w:rsidRDefault="00F45B74" w:rsidP="00273D7E">
      <w:pPr>
        <w:pStyle w:val="2"/>
        <w:numPr>
          <w:ilvl w:val="1"/>
          <w:numId w:val="3"/>
        </w:numPr>
        <w:rPr>
          <w:rFonts w:eastAsia="宋体"/>
          <w:b w:val="0"/>
          <w:bCs w:val="0"/>
          <w:sz w:val="30"/>
          <w:szCs w:val="30"/>
          <w:lang w:val="en-US"/>
        </w:rPr>
      </w:pPr>
      <w:r>
        <w:rPr>
          <w:rFonts w:eastAsia="宋体"/>
          <w:b w:val="0"/>
          <w:bCs w:val="0"/>
          <w:sz w:val="30"/>
          <w:szCs w:val="30"/>
          <w:lang w:val="en-US"/>
        </w:rPr>
        <w:lastRenderedPageBreak/>
        <w:t xml:space="preserve">Target NES </w:t>
      </w:r>
      <w:r w:rsidR="008538A8">
        <w:rPr>
          <w:rFonts w:eastAsia="宋体"/>
          <w:b w:val="0"/>
          <w:bCs w:val="0"/>
          <w:sz w:val="30"/>
          <w:szCs w:val="30"/>
          <w:lang w:val="en-US"/>
        </w:rPr>
        <w:t xml:space="preserve">cell </w:t>
      </w:r>
      <w:r>
        <w:rPr>
          <w:rFonts w:eastAsia="宋体"/>
          <w:b w:val="0"/>
          <w:bCs w:val="0"/>
          <w:sz w:val="30"/>
          <w:szCs w:val="30"/>
          <w:lang w:val="en-US"/>
        </w:rPr>
        <w:t>selection information</w:t>
      </w:r>
    </w:p>
    <w:p w:rsidR="00B1156F" w:rsidRDefault="000B040F">
      <w:pPr>
        <w:pStyle w:val="a0"/>
        <w:rPr>
          <w:rFonts w:eastAsiaTheme="minorEastAsia" w:cs="Arial"/>
          <w:kern w:val="2"/>
          <w:szCs w:val="20"/>
          <w:lang w:val="en-US" w:eastAsia="zh-CN"/>
        </w:rPr>
      </w:pPr>
      <w:r>
        <w:rPr>
          <w:rFonts w:eastAsiaTheme="minorEastAsia" w:cs="Arial" w:hint="eastAsia"/>
          <w:kern w:val="2"/>
          <w:szCs w:val="20"/>
          <w:lang w:val="en-US" w:eastAsia="zh-CN"/>
        </w:rPr>
        <w:t>The following agreements have been made before on the triggerin</w:t>
      </w:r>
      <w:r w:rsidR="00E2210D">
        <w:rPr>
          <w:rFonts w:eastAsiaTheme="minorEastAsia" w:cs="Arial" w:hint="eastAsia"/>
          <w:kern w:val="2"/>
          <w:szCs w:val="20"/>
          <w:lang w:val="en-US" w:eastAsia="zh-CN"/>
        </w:rPr>
        <w:t>g condition of WUS transmission</w:t>
      </w:r>
      <w:r w:rsidR="00E2210D">
        <w:rPr>
          <w:rFonts w:eastAsiaTheme="minorEastAsia" w:cs="Arial"/>
          <w:kern w:val="2"/>
          <w:szCs w:val="20"/>
          <w:lang w:val="en-US" w:eastAsia="zh-CN"/>
        </w:rPr>
        <w:t xml:space="preserve"> </w:t>
      </w:r>
      <w:r w:rsidR="00E2210D">
        <w:rPr>
          <w:rFonts w:eastAsiaTheme="minorEastAsia" w:cs="Arial" w:hint="eastAsia"/>
          <w:kern w:val="2"/>
          <w:szCs w:val="20"/>
          <w:lang w:val="en-US" w:eastAsia="zh-CN"/>
        </w:rPr>
        <w:t>an</w:t>
      </w:r>
      <w:r w:rsidR="00E2210D">
        <w:rPr>
          <w:rFonts w:eastAsiaTheme="minorEastAsia" w:cs="Arial"/>
          <w:kern w:val="2"/>
          <w:szCs w:val="20"/>
          <w:lang w:val="en-US" w:eastAsia="zh-CN"/>
        </w:rPr>
        <w:t>d reselection priority for NES:</w:t>
      </w:r>
    </w:p>
    <w:p w:rsidR="007B7DE3" w:rsidRPr="007B7DE3" w:rsidRDefault="007B7DE3" w:rsidP="00E2210D">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rsidRPr="007B7DE3">
        <w:rPr>
          <w:rFonts w:eastAsiaTheme="minorEastAsia"/>
          <w:b/>
          <w:u w:val="single"/>
          <w:lang w:eastAsia="zh-CN"/>
        </w:rPr>
        <w:t>RAN2#126</w:t>
      </w:r>
    </w:p>
    <w:p w:rsidR="00B1156F" w:rsidRDefault="000B040F" w:rsidP="00E2210D">
      <w:pPr>
        <w:pStyle w:val="Doc-text2"/>
        <w:pBdr>
          <w:top w:val="single" w:sz="4" w:space="1" w:color="auto"/>
          <w:left w:val="single" w:sz="4" w:space="4" w:color="auto"/>
          <w:bottom w:val="single" w:sz="4" w:space="1" w:color="auto"/>
          <w:right w:val="single" w:sz="4" w:space="4" w:color="auto"/>
        </w:pBdr>
        <w:ind w:left="0" w:firstLine="0"/>
        <w:rPr>
          <w:lang w:val="en-US"/>
        </w:rPr>
      </w:pPr>
      <w:r>
        <w:rPr>
          <w:b/>
        </w:rPr>
        <w:t>Triggering condition of WUS transmission</w:t>
      </w:r>
    </w:p>
    <w:p w:rsidR="00B1156F" w:rsidRDefault="000B040F" w:rsidP="00E2210D">
      <w:pPr>
        <w:pStyle w:val="Doc-text2"/>
        <w:pBdr>
          <w:top w:val="single" w:sz="4" w:space="1" w:color="auto"/>
          <w:left w:val="single" w:sz="4" w:space="4" w:color="auto"/>
          <w:bottom w:val="single" w:sz="4" w:space="1" w:color="auto"/>
          <w:right w:val="single" w:sz="4" w:space="4" w:color="auto"/>
        </w:pBdr>
        <w:ind w:left="0" w:firstLine="0"/>
        <w:rPr>
          <w:lang w:val="en-US"/>
        </w:rPr>
      </w:pPr>
      <w:r>
        <w:t>If the UE chooses the NES cell using legacy intra-F/inter-F cell re-selection procedure (as baseline), the UE triggers WUS transmission.</w:t>
      </w:r>
    </w:p>
    <w:p w:rsidR="00B1156F" w:rsidRDefault="000B040F" w:rsidP="00E2210D">
      <w:pPr>
        <w:pStyle w:val="Doc-text2"/>
        <w:pBdr>
          <w:top w:val="single" w:sz="4" w:space="1" w:color="auto"/>
          <w:left w:val="single" w:sz="4" w:space="4" w:color="auto"/>
          <w:bottom w:val="single" w:sz="4" w:space="1" w:color="auto"/>
          <w:right w:val="single" w:sz="4" w:space="4" w:color="auto"/>
        </w:pBdr>
        <w:ind w:left="0" w:firstLine="0"/>
      </w:pPr>
      <w:r>
        <w:t>After UE successfully receives OD-SIB1 for that NES Cell and if it is a suitable cell, UE camps in the NES Cell “similar” to a legacy Cell.</w:t>
      </w:r>
    </w:p>
    <w:p w:rsidR="00683CF1" w:rsidRPr="00683CF1" w:rsidRDefault="00683CF1" w:rsidP="00E2210D">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rPr>
          <w:rFonts w:eastAsiaTheme="minorEastAsia"/>
          <w:b/>
          <w:u w:val="single"/>
          <w:lang w:eastAsia="zh-CN"/>
        </w:rPr>
        <w:t>RAN2#127bis</w:t>
      </w:r>
    </w:p>
    <w:p w:rsidR="00683CF1" w:rsidRDefault="00683CF1" w:rsidP="00E2210D">
      <w:pPr>
        <w:pStyle w:val="Doc-text2"/>
        <w:pBdr>
          <w:top w:val="single" w:sz="4" w:space="1" w:color="auto"/>
          <w:left w:val="single" w:sz="4" w:space="4" w:color="auto"/>
          <w:bottom w:val="single" w:sz="4" w:space="1" w:color="auto"/>
          <w:right w:val="single" w:sz="4" w:space="4" w:color="auto"/>
        </w:pBdr>
        <w:ind w:left="0" w:firstLine="0"/>
      </w:pPr>
      <w:r w:rsidRPr="00683CF1">
        <w:t>NES cell’s WUS configuration, it is included in a new SIB (including its own WUS configuration).</w:t>
      </w:r>
    </w:p>
    <w:p w:rsidR="007B7DE3" w:rsidRPr="00E2210D" w:rsidRDefault="00E2210D" w:rsidP="00E2210D">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rsidRPr="00E2210D">
        <w:rPr>
          <w:rFonts w:eastAsiaTheme="minorEastAsia"/>
          <w:b/>
          <w:u w:val="single"/>
          <w:lang w:eastAsia="zh-CN"/>
        </w:rPr>
        <w:t>RAN2#128</w:t>
      </w:r>
    </w:p>
    <w:p w:rsidR="00E2210D" w:rsidRDefault="00E2210D" w:rsidP="00E2210D">
      <w:pPr>
        <w:pStyle w:val="Doc-text2"/>
        <w:pBdr>
          <w:top w:val="single" w:sz="4" w:space="1" w:color="auto"/>
          <w:left w:val="single" w:sz="4" w:space="4" w:color="auto"/>
          <w:bottom w:val="single" w:sz="4" w:space="1" w:color="auto"/>
          <w:right w:val="single" w:sz="4" w:space="4" w:color="auto"/>
        </w:pBdr>
        <w:ind w:left="0" w:firstLine="0"/>
        <w:rPr>
          <w:rFonts w:eastAsiaTheme="minorEastAsia"/>
          <w:lang w:val="en-US" w:eastAsia="zh-CN"/>
        </w:rPr>
      </w:pPr>
      <w:r w:rsidRPr="00E2210D">
        <w:rPr>
          <w:rFonts w:eastAsiaTheme="minorEastAsia"/>
          <w:lang w:val="en-US" w:eastAsia="zh-CN"/>
        </w:rPr>
        <w:t>New NES-specific reselection priority parameters for NES UEs are defined for the purpose of prioritizing/deprioritizing a NES frequency.</w:t>
      </w:r>
    </w:p>
    <w:p w:rsidR="00AC3522" w:rsidRPr="00E2210D" w:rsidRDefault="00AC3522" w:rsidP="00E2210D">
      <w:pPr>
        <w:pStyle w:val="Doc-text2"/>
        <w:pBdr>
          <w:top w:val="single" w:sz="4" w:space="1" w:color="auto"/>
          <w:left w:val="single" w:sz="4" w:space="4" w:color="auto"/>
          <w:bottom w:val="single" w:sz="4" w:space="1" w:color="auto"/>
          <w:right w:val="single" w:sz="4" w:space="4" w:color="auto"/>
        </w:pBdr>
        <w:ind w:left="0" w:firstLine="0"/>
        <w:rPr>
          <w:rFonts w:eastAsiaTheme="minorEastAsia"/>
          <w:lang w:val="en-US" w:eastAsia="zh-CN"/>
        </w:rPr>
      </w:pPr>
      <w:r w:rsidRPr="00AC3522">
        <w:rPr>
          <w:rFonts w:eastAsiaTheme="minorEastAsia"/>
          <w:lang w:val="en-US" w:eastAsia="zh-CN"/>
        </w:rPr>
        <w:t xml:space="preserve">Introduce new </w:t>
      </w:r>
      <w:proofErr w:type="spellStart"/>
      <w:r w:rsidRPr="00AC3522">
        <w:rPr>
          <w:rFonts w:eastAsiaTheme="minorEastAsia"/>
          <w:lang w:val="en-US" w:eastAsia="zh-CN"/>
        </w:rPr>
        <w:t>IntraFreqExcludedCellList</w:t>
      </w:r>
      <w:proofErr w:type="spellEnd"/>
      <w:r w:rsidRPr="00AC3522">
        <w:rPr>
          <w:rFonts w:eastAsiaTheme="minorEastAsia"/>
          <w:lang w:val="en-US" w:eastAsia="zh-CN"/>
        </w:rPr>
        <w:t xml:space="preserve">-NES / </w:t>
      </w:r>
      <w:proofErr w:type="spellStart"/>
      <w:r w:rsidRPr="00AC3522">
        <w:rPr>
          <w:rFonts w:eastAsiaTheme="minorEastAsia"/>
          <w:lang w:val="en-US" w:eastAsia="zh-CN"/>
        </w:rPr>
        <w:t>InterFreqExcludedCellList</w:t>
      </w:r>
      <w:proofErr w:type="spellEnd"/>
      <w:r w:rsidRPr="00AC3522">
        <w:rPr>
          <w:rFonts w:eastAsiaTheme="minorEastAsia"/>
          <w:lang w:val="en-US" w:eastAsia="zh-CN"/>
        </w:rPr>
        <w:t xml:space="preserve">-NES IEs enable proper reselection </w:t>
      </w:r>
      <w:proofErr w:type="spellStart"/>
      <w:r w:rsidRPr="00AC3522">
        <w:rPr>
          <w:rFonts w:eastAsiaTheme="minorEastAsia"/>
          <w:lang w:val="en-US" w:eastAsia="zh-CN"/>
        </w:rPr>
        <w:t>behaviour</w:t>
      </w:r>
      <w:proofErr w:type="spellEnd"/>
      <w:r w:rsidRPr="00AC3522">
        <w:rPr>
          <w:rFonts w:eastAsiaTheme="minorEastAsia"/>
          <w:lang w:val="en-US" w:eastAsia="zh-CN"/>
        </w:rPr>
        <w:t xml:space="preserve"> of legacy and NES UEs.</w:t>
      </w:r>
    </w:p>
    <w:p w:rsidR="00FB2B8E" w:rsidRDefault="000B040F">
      <w:pPr>
        <w:pStyle w:val="a0"/>
        <w:rPr>
          <w:lang w:val="en-US" w:eastAsia="zh-CN"/>
        </w:rPr>
      </w:pPr>
      <w:r>
        <w:rPr>
          <w:rFonts w:hint="eastAsia"/>
          <w:lang w:val="en-US" w:eastAsia="zh-CN"/>
        </w:rPr>
        <w:t xml:space="preserve">With the above agreement, </w:t>
      </w:r>
      <w:r w:rsidR="00FB2B8E">
        <w:rPr>
          <w:lang w:val="en-US" w:eastAsia="zh-CN"/>
        </w:rPr>
        <w:t>the following options can be considered on how to provide the information for UE to select a target NES cell to send the SIB1 request.</w:t>
      </w:r>
    </w:p>
    <w:p w:rsidR="00FB2B8E" w:rsidRDefault="00FB2B8E" w:rsidP="00EC2CEB">
      <w:pPr>
        <w:pStyle w:val="a0"/>
        <w:numPr>
          <w:ilvl w:val="0"/>
          <w:numId w:val="22"/>
        </w:numPr>
        <w:rPr>
          <w:lang w:val="en-US" w:eastAsia="zh-CN"/>
        </w:rPr>
      </w:pPr>
      <w:r>
        <w:rPr>
          <w:lang w:val="en-US" w:eastAsia="zh-CN"/>
        </w:rPr>
        <w:t>Option 1: Include all</w:t>
      </w:r>
      <w:r w:rsidR="00EC2CEB">
        <w:rPr>
          <w:lang w:val="en-US" w:eastAsia="zh-CN"/>
        </w:rPr>
        <w:t xml:space="preserve"> the cell reselection related parameters together with the WUS configuration for NES cells in the new SIB</w:t>
      </w:r>
    </w:p>
    <w:p w:rsidR="00EC2CEB" w:rsidRDefault="00EC2CEB" w:rsidP="00895900">
      <w:pPr>
        <w:pStyle w:val="a0"/>
        <w:numPr>
          <w:ilvl w:val="0"/>
          <w:numId w:val="22"/>
        </w:numPr>
        <w:rPr>
          <w:lang w:val="en-US" w:eastAsia="zh-CN"/>
        </w:rPr>
      </w:pPr>
      <w:r>
        <w:rPr>
          <w:lang w:val="en-US" w:eastAsia="zh-CN"/>
        </w:rPr>
        <w:t>Option 2:</w:t>
      </w:r>
      <w:r w:rsidR="00AC3522">
        <w:rPr>
          <w:lang w:val="en-US" w:eastAsia="zh-CN"/>
        </w:rPr>
        <w:t xml:space="preserve"> Add the NES cells as neighbor cells </w:t>
      </w:r>
      <w:r w:rsidR="00895900">
        <w:rPr>
          <w:lang w:val="en-US" w:eastAsia="zh-CN"/>
        </w:rPr>
        <w:t>along with the</w:t>
      </w:r>
      <w:r w:rsidR="00895900" w:rsidRPr="00895900">
        <w:t xml:space="preserve"> </w:t>
      </w:r>
      <w:r w:rsidR="00895900" w:rsidRPr="00895900">
        <w:rPr>
          <w:lang w:val="en-US" w:eastAsia="zh-CN"/>
        </w:rPr>
        <w:t>NES-specific reselection priority</w:t>
      </w:r>
      <w:r w:rsidR="00895900">
        <w:rPr>
          <w:lang w:val="en-US" w:eastAsia="zh-CN"/>
        </w:rPr>
        <w:t xml:space="preserve"> and </w:t>
      </w:r>
      <w:proofErr w:type="spellStart"/>
      <w:r w:rsidR="00895900" w:rsidRPr="00895900">
        <w:rPr>
          <w:lang w:val="en-US" w:eastAsia="zh-CN"/>
        </w:rPr>
        <w:t>IntraFreqExcludedCellList</w:t>
      </w:r>
      <w:proofErr w:type="spellEnd"/>
      <w:r w:rsidR="00895900" w:rsidRPr="00895900">
        <w:rPr>
          <w:lang w:val="en-US" w:eastAsia="zh-CN"/>
        </w:rPr>
        <w:t xml:space="preserve">-NES / </w:t>
      </w:r>
      <w:proofErr w:type="spellStart"/>
      <w:r w:rsidR="00895900" w:rsidRPr="00895900">
        <w:rPr>
          <w:lang w:val="en-US" w:eastAsia="zh-CN"/>
        </w:rPr>
        <w:t>InterFreqExcludedCellList</w:t>
      </w:r>
      <w:proofErr w:type="spellEnd"/>
      <w:r w:rsidR="00895900" w:rsidRPr="00895900">
        <w:rPr>
          <w:lang w:val="en-US" w:eastAsia="zh-CN"/>
        </w:rPr>
        <w:t>-NES</w:t>
      </w:r>
      <w:r w:rsidR="00895900">
        <w:rPr>
          <w:lang w:val="en-US" w:eastAsia="zh-CN"/>
        </w:rPr>
        <w:t xml:space="preserve"> </w:t>
      </w:r>
      <w:r w:rsidR="00AC3522">
        <w:rPr>
          <w:lang w:val="en-US" w:eastAsia="zh-CN"/>
        </w:rPr>
        <w:t>in SIB3/4</w:t>
      </w:r>
      <w:r w:rsidR="00F273F8">
        <w:rPr>
          <w:lang w:val="en-US" w:eastAsia="zh-CN"/>
        </w:rPr>
        <w:t xml:space="preserve"> and reuse the </w:t>
      </w:r>
      <w:r w:rsidR="009A684F">
        <w:rPr>
          <w:lang w:val="en-US" w:eastAsia="zh-CN"/>
        </w:rPr>
        <w:t xml:space="preserve">existing </w:t>
      </w:r>
      <w:r w:rsidR="009A684F" w:rsidRPr="009A684F">
        <w:rPr>
          <w:lang w:val="en-US" w:eastAsia="zh-CN"/>
        </w:rPr>
        <w:t>cell reselection parameters in SIB2/3/4</w:t>
      </w:r>
      <w:r w:rsidR="009A684F">
        <w:rPr>
          <w:lang w:val="en-US" w:eastAsia="zh-CN"/>
        </w:rPr>
        <w:t xml:space="preserve"> in target NES </w:t>
      </w:r>
      <w:r w:rsidR="00C07A19">
        <w:rPr>
          <w:lang w:val="en-US" w:eastAsia="zh-CN"/>
        </w:rPr>
        <w:t xml:space="preserve">cell </w:t>
      </w:r>
      <w:r w:rsidR="009A684F">
        <w:rPr>
          <w:lang w:val="en-US" w:eastAsia="zh-CN"/>
        </w:rPr>
        <w:t>selection</w:t>
      </w:r>
    </w:p>
    <w:p w:rsidR="00B1156F" w:rsidRDefault="009A684F">
      <w:pPr>
        <w:pStyle w:val="a0"/>
        <w:rPr>
          <w:lang w:val="en-US" w:eastAsia="zh-CN"/>
        </w:rPr>
      </w:pPr>
      <w:r>
        <w:rPr>
          <w:lang w:val="en-US" w:eastAsia="zh-CN"/>
        </w:rPr>
        <w:t>Option 2 would be better with less signaling overhead thus is preferred from our side.</w:t>
      </w:r>
    </w:p>
    <w:p w:rsidR="001E3CB2" w:rsidRDefault="000B040F">
      <w:pPr>
        <w:pStyle w:val="a0"/>
        <w:rPr>
          <w:rFonts w:eastAsiaTheme="minorEastAsia"/>
          <w:b/>
          <w:bCs/>
          <w:lang w:val="en-US" w:eastAsia="zh-CN"/>
        </w:rPr>
      </w:pPr>
      <w:r>
        <w:rPr>
          <w:rFonts w:hint="eastAsia"/>
          <w:b/>
          <w:bCs/>
          <w:lang w:val="en-US" w:eastAsia="zh-CN"/>
        </w:rPr>
        <w:t xml:space="preserve">Proposal </w:t>
      </w:r>
      <w:r w:rsidR="00C34DCB">
        <w:rPr>
          <w:b/>
          <w:bCs/>
          <w:lang w:val="en-US" w:eastAsia="zh-CN"/>
        </w:rPr>
        <w:t>3</w:t>
      </w:r>
      <w:r w:rsidR="00895900">
        <w:rPr>
          <w:rFonts w:eastAsiaTheme="minorEastAsia" w:hint="eastAsia"/>
          <w:b/>
          <w:bCs/>
          <w:lang w:val="en-US" w:eastAsia="zh-CN"/>
        </w:rPr>
        <w:t>:</w:t>
      </w:r>
      <w:r w:rsidR="00895900">
        <w:rPr>
          <w:rFonts w:eastAsiaTheme="minorEastAsia"/>
          <w:b/>
          <w:bCs/>
          <w:lang w:val="en-US" w:eastAsia="zh-CN"/>
        </w:rPr>
        <w:t xml:space="preserve"> </w:t>
      </w:r>
      <w:r w:rsidR="00895900" w:rsidRPr="00895900">
        <w:rPr>
          <w:rFonts w:eastAsiaTheme="minorEastAsia"/>
          <w:b/>
          <w:bCs/>
          <w:lang w:val="en-US" w:eastAsia="zh-CN"/>
        </w:rPr>
        <w:t xml:space="preserve">Add the NES cells as neighbor cells along with the NES-specific reselection priority and </w:t>
      </w:r>
      <w:proofErr w:type="spellStart"/>
      <w:r w:rsidR="00895900" w:rsidRPr="00CC7943">
        <w:rPr>
          <w:rFonts w:eastAsiaTheme="minorEastAsia"/>
          <w:b/>
          <w:bCs/>
          <w:i/>
          <w:lang w:val="en-US" w:eastAsia="zh-CN"/>
        </w:rPr>
        <w:t>IntraFreqExcludedCellList</w:t>
      </w:r>
      <w:proofErr w:type="spellEnd"/>
      <w:r w:rsidR="00895900" w:rsidRPr="00CC7943">
        <w:rPr>
          <w:rFonts w:eastAsiaTheme="minorEastAsia"/>
          <w:b/>
          <w:bCs/>
          <w:i/>
          <w:lang w:val="en-US" w:eastAsia="zh-CN"/>
        </w:rPr>
        <w:t xml:space="preserve">-NES / </w:t>
      </w:r>
      <w:proofErr w:type="spellStart"/>
      <w:r w:rsidR="00895900" w:rsidRPr="00CC7943">
        <w:rPr>
          <w:rFonts w:eastAsiaTheme="minorEastAsia"/>
          <w:b/>
          <w:bCs/>
          <w:i/>
          <w:lang w:val="en-US" w:eastAsia="zh-CN"/>
        </w:rPr>
        <w:t>InterFreqExcludedCellList</w:t>
      </w:r>
      <w:proofErr w:type="spellEnd"/>
      <w:r w:rsidR="00895900" w:rsidRPr="00CC7943">
        <w:rPr>
          <w:rFonts w:eastAsiaTheme="minorEastAsia"/>
          <w:b/>
          <w:bCs/>
          <w:i/>
          <w:lang w:val="en-US" w:eastAsia="zh-CN"/>
        </w:rPr>
        <w:t>-NES</w:t>
      </w:r>
      <w:r w:rsidR="00895900" w:rsidRPr="00895900">
        <w:rPr>
          <w:rFonts w:eastAsiaTheme="minorEastAsia"/>
          <w:b/>
          <w:bCs/>
          <w:lang w:val="en-US" w:eastAsia="zh-CN"/>
        </w:rPr>
        <w:t xml:space="preserve"> in SIB</w:t>
      </w:r>
      <w:r w:rsidR="00230F07">
        <w:rPr>
          <w:rFonts w:eastAsiaTheme="minorEastAsia"/>
          <w:b/>
          <w:bCs/>
          <w:lang w:val="en-US" w:eastAsia="zh-CN"/>
        </w:rPr>
        <w:t>2/</w:t>
      </w:r>
      <w:r w:rsidR="00895900" w:rsidRPr="00895900">
        <w:rPr>
          <w:rFonts w:eastAsiaTheme="minorEastAsia"/>
          <w:b/>
          <w:bCs/>
          <w:lang w:val="en-US" w:eastAsia="zh-CN"/>
        </w:rPr>
        <w:t xml:space="preserve">3/4 and reuse the existing cell reselection parameters in SIB2/3/4 in target NES </w:t>
      </w:r>
      <w:r w:rsidR="00C07A19">
        <w:rPr>
          <w:rFonts w:eastAsiaTheme="minorEastAsia"/>
          <w:b/>
          <w:bCs/>
          <w:lang w:val="en-US" w:eastAsia="zh-CN"/>
        </w:rPr>
        <w:t xml:space="preserve">cell </w:t>
      </w:r>
      <w:r w:rsidR="00895900" w:rsidRPr="00895900">
        <w:rPr>
          <w:rFonts w:eastAsiaTheme="minorEastAsia"/>
          <w:b/>
          <w:bCs/>
          <w:lang w:val="en-US" w:eastAsia="zh-CN"/>
        </w:rPr>
        <w:t>selection</w:t>
      </w:r>
      <w:r w:rsidR="00895900">
        <w:rPr>
          <w:rFonts w:eastAsiaTheme="minorEastAsia"/>
          <w:b/>
          <w:bCs/>
          <w:lang w:val="en-US" w:eastAsia="zh-CN"/>
        </w:rPr>
        <w:t>.</w:t>
      </w:r>
    </w:p>
    <w:p w:rsidR="00834A15" w:rsidRPr="00273D7E" w:rsidRDefault="00834A15" w:rsidP="00834A15">
      <w:pPr>
        <w:pStyle w:val="2"/>
        <w:numPr>
          <w:ilvl w:val="1"/>
          <w:numId w:val="3"/>
        </w:numPr>
        <w:rPr>
          <w:rFonts w:eastAsia="宋体"/>
          <w:b w:val="0"/>
          <w:bCs w:val="0"/>
          <w:sz w:val="30"/>
          <w:szCs w:val="30"/>
          <w:lang w:val="en-US"/>
        </w:rPr>
      </w:pPr>
      <w:r>
        <w:rPr>
          <w:rFonts w:eastAsia="宋体"/>
          <w:b w:val="0"/>
          <w:bCs w:val="0"/>
          <w:sz w:val="30"/>
          <w:szCs w:val="30"/>
          <w:lang w:val="en-US"/>
        </w:rPr>
        <w:lastRenderedPageBreak/>
        <w:t>Valid</w:t>
      </w:r>
      <w:r w:rsidR="00BB2B96">
        <w:rPr>
          <w:rFonts w:eastAsia="宋体"/>
          <w:b w:val="0"/>
          <w:bCs w:val="0"/>
          <w:sz w:val="30"/>
          <w:szCs w:val="30"/>
          <w:lang w:val="en-US"/>
        </w:rPr>
        <w:t xml:space="preserve">ity </w:t>
      </w:r>
      <w:r>
        <w:rPr>
          <w:rFonts w:eastAsia="宋体"/>
          <w:b w:val="0"/>
          <w:bCs w:val="0"/>
          <w:sz w:val="30"/>
          <w:szCs w:val="30"/>
          <w:lang w:val="en-US"/>
        </w:rPr>
        <w:t>of the WUS configuration</w:t>
      </w:r>
    </w:p>
    <w:p w:rsidR="00834A15" w:rsidRDefault="00BE279E">
      <w:pPr>
        <w:pStyle w:val="a0"/>
        <w:rPr>
          <w:rFonts w:eastAsiaTheme="minorEastAsia" w:cs="Arial"/>
          <w:bCs/>
          <w:szCs w:val="20"/>
          <w:lang w:val="en-US" w:eastAsia="zh-CN"/>
        </w:rPr>
      </w:pPr>
      <w:r w:rsidRPr="00FA753D">
        <w:rPr>
          <w:rFonts w:eastAsiaTheme="minorEastAsia" w:cs="Arial"/>
          <w:bCs/>
          <w:szCs w:val="20"/>
          <w:lang w:val="en-US" w:eastAsia="zh-CN"/>
        </w:rPr>
        <w:t>The following agreements</w:t>
      </w:r>
      <w:r w:rsidR="00D82338">
        <w:rPr>
          <w:rFonts w:eastAsiaTheme="minorEastAsia" w:cs="Arial"/>
          <w:bCs/>
          <w:szCs w:val="20"/>
          <w:lang w:val="en-US" w:eastAsia="zh-CN"/>
        </w:rPr>
        <w:t xml:space="preserve"> have been made last meeting on the validity of the WUS configuration:</w:t>
      </w:r>
    </w:p>
    <w:p w:rsidR="00D82338" w:rsidRDefault="00D82338" w:rsidP="00D82338">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rsidRPr="00E2210D">
        <w:rPr>
          <w:rFonts w:eastAsiaTheme="minorEastAsia"/>
          <w:b/>
          <w:u w:val="single"/>
          <w:lang w:eastAsia="zh-CN"/>
        </w:rPr>
        <w:t>RAN2#128</w:t>
      </w:r>
    </w:p>
    <w:p w:rsidR="00D82338" w:rsidRPr="007433CE" w:rsidRDefault="007433CE" w:rsidP="00D82338">
      <w:pPr>
        <w:pStyle w:val="Doc-text2"/>
        <w:pBdr>
          <w:top w:val="single" w:sz="4" w:space="1" w:color="auto"/>
          <w:left w:val="single" w:sz="4" w:space="4" w:color="auto"/>
          <w:bottom w:val="single" w:sz="4" w:space="1" w:color="auto"/>
          <w:right w:val="single" w:sz="4" w:space="4" w:color="auto"/>
        </w:pBdr>
        <w:ind w:left="0" w:firstLine="0"/>
        <w:rPr>
          <w:rFonts w:eastAsiaTheme="minorEastAsia"/>
          <w:lang w:eastAsia="zh-CN"/>
        </w:rPr>
      </w:pPr>
      <w:r w:rsidRPr="007433CE">
        <w:rPr>
          <w:rFonts w:eastAsiaTheme="minorEastAsia"/>
          <w:lang w:eastAsia="zh-CN"/>
        </w:rPr>
        <w:t>SIB-x can be cell specific or area specific, as legacy.</w:t>
      </w:r>
    </w:p>
    <w:p w:rsidR="00477179" w:rsidRDefault="00477179">
      <w:pPr>
        <w:pStyle w:val="a0"/>
        <w:rPr>
          <w:rFonts w:eastAsiaTheme="minorEastAsia" w:cs="Arial"/>
          <w:bCs/>
          <w:szCs w:val="20"/>
          <w:lang w:val="en-US" w:eastAsia="zh-CN"/>
        </w:rPr>
      </w:pPr>
      <w:r>
        <w:rPr>
          <w:rFonts w:eastAsiaTheme="minorEastAsia" w:cs="Arial"/>
          <w:bCs/>
          <w:szCs w:val="20"/>
          <w:lang w:val="en-US" w:eastAsia="zh-CN"/>
        </w:rPr>
        <w:t xml:space="preserve">As we agreed to introduced a new SIB to provide the WUS configuration, </w:t>
      </w:r>
      <w:r w:rsidR="00803F77">
        <w:rPr>
          <w:rFonts w:eastAsiaTheme="minorEastAsia" w:cs="Arial"/>
          <w:bCs/>
          <w:szCs w:val="20"/>
          <w:lang w:val="en-US" w:eastAsia="zh-CN"/>
        </w:rPr>
        <w:t xml:space="preserve">this SIB can be cell specific or area specific per the </w:t>
      </w:r>
      <w:r w:rsidR="00631790">
        <w:rPr>
          <w:rFonts w:eastAsiaTheme="minorEastAsia" w:cs="Arial"/>
          <w:bCs/>
          <w:szCs w:val="20"/>
          <w:lang w:val="en-US" w:eastAsia="zh-CN"/>
        </w:rPr>
        <w:t>existing structure:</w:t>
      </w:r>
    </w:p>
    <w:p w:rsidR="00803F77" w:rsidRDefault="00803F77" w:rsidP="00AF1702">
      <w:pPr>
        <w:pStyle w:val="a0"/>
        <w:numPr>
          <w:ilvl w:val="0"/>
          <w:numId w:val="24"/>
        </w:numPr>
        <w:rPr>
          <w:rFonts w:eastAsiaTheme="minorEastAsia" w:cs="Arial"/>
          <w:bCs/>
          <w:szCs w:val="20"/>
          <w:lang w:val="en-US" w:eastAsia="zh-CN"/>
        </w:rPr>
      </w:pPr>
      <w:r>
        <w:rPr>
          <w:rFonts w:eastAsiaTheme="minorEastAsia" w:cs="Arial"/>
          <w:bCs/>
          <w:szCs w:val="20"/>
          <w:lang w:val="en-US" w:eastAsia="zh-CN"/>
        </w:rPr>
        <w:t xml:space="preserve">Cell specific: </w:t>
      </w:r>
      <w:r w:rsidR="000E409F">
        <w:rPr>
          <w:rFonts w:eastAsiaTheme="minorEastAsia" w:cs="Arial"/>
          <w:bCs/>
          <w:szCs w:val="20"/>
          <w:lang w:val="en-US" w:eastAsia="zh-CN"/>
        </w:rPr>
        <w:t xml:space="preserve">The SIB is only valid in the </w:t>
      </w:r>
      <w:r w:rsidR="00F0525D">
        <w:rPr>
          <w:rFonts w:eastAsiaTheme="minorEastAsia" w:cs="Arial"/>
          <w:bCs/>
          <w:szCs w:val="20"/>
          <w:lang w:val="en-US" w:eastAsia="zh-CN"/>
        </w:rPr>
        <w:t>current cell that provides the SIB</w:t>
      </w:r>
    </w:p>
    <w:p w:rsidR="000E409F" w:rsidRDefault="000E409F" w:rsidP="00AF1702">
      <w:pPr>
        <w:pStyle w:val="a0"/>
        <w:numPr>
          <w:ilvl w:val="0"/>
          <w:numId w:val="24"/>
        </w:numPr>
        <w:rPr>
          <w:rFonts w:eastAsiaTheme="minorEastAsia" w:cs="Arial"/>
          <w:bCs/>
          <w:szCs w:val="20"/>
          <w:lang w:val="en-US" w:eastAsia="zh-CN"/>
        </w:rPr>
      </w:pPr>
      <w:r>
        <w:rPr>
          <w:rFonts w:eastAsiaTheme="minorEastAsia" w:cs="Arial"/>
          <w:bCs/>
          <w:szCs w:val="20"/>
          <w:lang w:val="en-US" w:eastAsia="zh-CN"/>
        </w:rPr>
        <w:t xml:space="preserve">Area specific: The SIB is valid in an area identified by </w:t>
      </w:r>
      <w:proofErr w:type="spellStart"/>
      <w:r w:rsidR="00AF1702" w:rsidRPr="00387D20">
        <w:rPr>
          <w:rFonts w:eastAsiaTheme="minorEastAsia" w:cs="Arial"/>
          <w:bCs/>
          <w:i/>
          <w:szCs w:val="20"/>
          <w:lang w:val="en-US" w:eastAsia="zh-CN"/>
        </w:rPr>
        <w:t>systemInformationAreaID</w:t>
      </w:r>
      <w:proofErr w:type="spellEnd"/>
      <w:r w:rsidR="00F0525D">
        <w:rPr>
          <w:rFonts w:eastAsiaTheme="minorEastAsia" w:cs="Arial"/>
          <w:bCs/>
          <w:szCs w:val="20"/>
          <w:lang w:val="en-US" w:eastAsia="zh-CN"/>
        </w:rPr>
        <w:t>, which consists of one or several cells</w:t>
      </w:r>
    </w:p>
    <w:p w:rsidR="0026112C" w:rsidRDefault="00926E72">
      <w:pPr>
        <w:pStyle w:val="a0"/>
        <w:rPr>
          <w:rFonts w:eastAsiaTheme="minorEastAsia" w:cs="Arial"/>
          <w:bCs/>
          <w:szCs w:val="20"/>
          <w:lang w:val="en-US" w:eastAsia="zh-CN"/>
        </w:rPr>
      </w:pPr>
      <w:r>
        <w:rPr>
          <w:rFonts w:eastAsiaTheme="minorEastAsia" w:cs="Arial" w:hint="eastAsia"/>
          <w:bCs/>
          <w:szCs w:val="20"/>
          <w:lang w:val="en-US" w:eastAsia="zh-CN"/>
        </w:rPr>
        <w:t>T</w:t>
      </w:r>
      <w:r>
        <w:rPr>
          <w:rFonts w:eastAsiaTheme="minorEastAsia" w:cs="Arial"/>
          <w:bCs/>
          <w:szCs w:val="20"/>
          <w:lang w:val="en-US" w:eastAsia="zh-CN"/>
        </w:rPr>
        <w:t xml:space="preserve">he intention of supporting </w:t>
      </w:r>
      <w:r w:rsidR="000A4FB4">
        <w:rPr>
          <w:rFonts w:eastAsiaTheme="minorEastAsia" w:cs="Arial"/>
          <w:bCs/>
          <w:szCs w:val="20"/>
          <w:lang w:val="en-US" w:eastAsia="zh-CN"/>
        </w:rPr>
        <w:t>area specific SIB is that some system information</w:t>
      </w:r>
      <w:r w:rsidR="0009026C">
        <w:rPr>
          <w:rFonts w:eastAsiaTheme="minorEastAsia" w:cs="Arial"/>
          <w:bCs/>
          <w:szCs w:val="20"/>
          <w:lang w:val="en-US" w:eastAsia="zh-CN"/>
        </w:rPr>
        <w:t xml:space="preserve"> maybe common in multiple cells, </w:t>
      </w:r>
      <w:r w:rsidR="00705AAB">
        <w:rPr>
          <w:rFonts w:eastAsiaTheme="minorEastAsia" w:cs="Arial"/>
          <w:bCs/>
          <w:szCs w:val="20"/>
          <w:lang w:val="en-US" w:eastAsia="zh-CN"/>
        </w:rPr>
        <w:t xml:space="preserve">e.g. PWS information, </w:t>
      </w:r>
      <w:r w:rsidR="0009026C">
        <w:rPr>
          <w:rFonts w:eastAsiaTheme="minorEastAsia" w:cs="Arial"/>
          <w:bCs/>
          <w:szCs w:val="20"/>
          <w:lang w:val="en-US" w:eastAsia="zh-CN"/>
        </w:rPr>
        <w:t>which would also be possible for the WUS configuration.</w:t>
      </w:r>
    </w:p>
    <w:p w:rsidR="00B171FC" w:rsidRDefault="00B171FC" w:rsidP="00B171FC">
      <w:pPr>
        <w:pStyle w:val="a0"/>
        <w:jc w:val="center"/>
      </w:pPr>
      <w:r>
        <w:object w:dxaOrig="5551" w:dyaOrig="4051">
          <v:shape id="_x0000_i1025" type="#_x0000_t75" style="width:277.95pt;height:202.6pt" o:ole="">
            <v:imagedata r:id="rId7" o:title=""/>
          </v:shape>
          <o:OLEObject Type="Embed" ProgID="Visio.Drawing.15" ShapeID="_x0000_i1025" DrawAspect="Content" ObjectID="_1804661628" r:id="rId8"/>
        </w:object>
      </w:r>
    </w:p>
    <w:p w:rsidR="00D06CBF" w:rsidRDefault="009E113D" w:rsidP="00B171FC">
      <w:pPr>
        <w:pStyle w:val="a0"/>
        <w:jc w:val="center"/>
        <w:rPr>
          <w:rFonts w:eastAsiaTheme="minorEastAsia" w:cs="Arial"/>
          <w:bCs/>
          <w:szCs w:val="20"/>
          <w:lang w:val="en-US" w:eastAsia="zh-CN"/>
        </w:rPr>
      </w:pPr>
      <w:r>
        <w:rPr>
          <w:rFonts w:eastAsiaTheme="minorEastAsia" w:cs="Arial"/>
          <w:bCs/>
          <w:szCs w:val="20"/>
          <w:lang w:val="en-US" w:eastAsia="zh-CN"/>
        </w:rPr>
        <w:lastRenderedPageBreak/>
        <w:t>Figure 1</w:t>
      </w:r>
      <w:r w:rsidR="00D06CBF">
        <w:rPr>
          <w:rFonts w:eastAsiaTheme="minorEastAsia" w:cs="Arial"/>
          <w:bCs/>
          <w:szCs w:val="20"/>
          <w:lang w:val="en-US" w:eastAsia="zh-CN"/>
        </w:rPr>
        <w:t>. Valid area of WUS configuration</w:t>
      </w:r>
    </w:p>
    <w:p w:rsidR="004C5D4A" w:rsidRDefault="00D06CBF">
      <w:pPr>
        <w:pStyle w:val="a0"/>
        <w:rPr>
          <w:rFonts w:eastAsiaTheme="minorEastAsia" w:cs="Arial"/>
          <w:bCs/>
          <w:szCs w:val="20"/>
          <w:lang w:val="en-US" w:eastAsia="zh-CN"/>
        </w:rPr>
      </w:pPr>
      <w:r>
        <w:rPr>
          <w:rFonts w:eastAsiaTheme="minorEastAsia" w:cs="Arial" w:hint="eastAsia"/>
          <w:bCs/>
          <w:szCs w:val="20"/>
          <w:lang w:val="en-US" w:eastAsia="zh-CN"/>
        </w:rPr>
        <w:t>A</w:t>
      </w:r>
      <w:r>
        <w:rPr>
          <w:rFonts w:eastAsiaTheme="minorEastAsia" w:cs="Arial"/>
          <w:bCs/>
          <w:szCs w:val="20"/>
          <w:lang w:val="en-US" w:eastAsia="zh-CN"/>
        </w:rPr>
        <w:t xml:space="preserve">s shown in the above figure, </w:t>
      </w:r>
      <w:r w:rsidR="00DD6D09">
        <w:rPr>
          <w:rFonts w:eastAsiaTheme="minorEastAsia" w:cs="Arial"/>
          <w:bCs/>
          <w:szCs w:val="20"/>
          <w:lang w:val="en-US" w:eastAsia="zh-CN"/>
        </w:rPr>
        <w:t xml:space="preserve">since we allow a cell to provide its own WUS configuration, the WUS configuration for all the four cells can be provided in cell A and any of the </w:t>
      </w:r>
      <w:r w:rsidR="002147A8">
        <w:rPr>
          <w:rFonts w:eastAsiaTheme="minorEastAsia" w:cs="Arial"/>
          <w:bCs/>
          <w:szCs w:val="20"/>
          <w:lang w:val="en-US" w:eastAsia="zh-CN"/>
        </w:rPr>
        <w:t>four cel</w:t>
      </w:r>
      <w:r w:rsidR="004C5D4A">
        <w:rPr>
          <w:rFonts w:eastAsiaTheme="minorEastAsia" w:cs="Arial"/>
          <w:bCs/>
          <w:szCs w:val="20"/>
          <w:lang w:val="en-US" w:eastAsia="zh-CN"/>
        </w:rPr>
        <w:t>ls and be valid in these cells.</w:t>
      </w:r>
    </w:p>
    <w:p w:rsidR="00BB5012" w:rsidRDefault="00BB5012">
      <w:pPr>
        <w:pStyle w:val="a0"/>
        <w:rPr>
          <w:rFonts w:eastAsiaTheme="minorEastAsia" w:cs="Arial"/>
          <w:bCs/>
          <w:szCs w:val="20"/>
          <w:lang w:val="en-US" w:eastAsia="zh-CN"/>
        </w:rPr>
      </w:pPr>
      <w:r w:rsidRPr="00B0457E">
        <w:rPr>
          <w:rFonts w:eastAsiaTheme="minorEastAsia" w:cs="Arial"/>
          <w:bCs/>
          <w:szCs w:val="20"/>
          <w:lang w:val="en-US" w:eastAsia="zh-CN"/>
        </w:rPr>
        <w:t>The following</w:t>
      </w:r>
      <w:r w:rsidR="00B0457E" w:rsidRPr="00B0457E">
        <w:rPr>
          <w:rFonts w:eastAsiaTheme="minorEastAsia" w:cs="Arial"/>
          <w:bCs/>
          <w:szCs w:val="20"/>
          <w:lang w:val="en-US" w:eastAsia="zh-CN"/>
        </w:rPr>
        <w:t xml:space="preserve"> options can be considered on supporting the </w:t>
      </w:r>
      <w:r w:rsidR="00B0457E">
        <w:rPr>
          <w:rFonts w:eastAsiaTheme="minorEastAsia" w:cs="Arial"/>
          <w:bCs/>
          <w:szCs w:val="20"/>
          <w:lang w:val="en-US" w:eastAsia="zh-CN"/>
        </w:rPr>
        <w:t>area specific WUS configuration:</w:t>
      </w:r>
    </w:p>
    <w:p w:rsidR="00B0457E" w:rsidRDefault="00B0457E" w:rsidP="00C114FA">
      <w:pPr>
        <w:pStyle w:val="a0"/>
        <w:numPr>
          <w:ilvl w:val="0"/>
          <w:numId w:val="25"/>
        </w:numPr>
        <w:rPr>
          <w:rFonts w:eastAsiaTheme="minorEastAsia" w:cs="Arial"/>
          <w:bCs/>
          <w:szCs w:val="20"/>
          <w:lang w:val="en-US" w:eastAsia="zh-CN"/>
        </w:rPr>
      </w:pPr>
      <w:r>
        <w:rPr>
          <w:rFonts w:eastAsiaTheme="minorEastAsia" w:cs="Arial"/>
          <w:bCs/>
          <w:szCs w:val="20"/>
          <w:lang w:val="en-US" w:eastAsia="zh-CN"/>
        </w:rPr>
        <w:t xml:space="preserve">Option 1: Reuse the idea of </w:t>
      </w:r>
      <w:r w:rsidR="00BE4323">
        <w:rPr>
          <w:rFonts w:eastAsiaTheme="minorEastAsia" w:cs="Arial"/>
          <w:bCs/>
          <w:szCs w:val="20"/>
          <w:lang w:val="en-US" w:eastAsia="zh-CN"/>
        </w:rPr>
        <w:t xml:space="preserve">area specific SIB. The SIB containing WUS configuration is valid in an area identified by </w:t>
      </w:r>
      <w:proofErr w:type="spellStart"/>
      <w:r w:rsidR="00BE4323" w:rsidRPr="00BE4323">
        <w:rPr>
          <w:rFonts w:eastAsiaTheme="minorEastAsia" w:cs="Arial"/>
          <w:bCs/>
          <w:i/>
          <w:szCs w:val="20"/>
          <w:lang w:val="en-US" w:eastAsia="zh-CN"/>
        </w:rPr>
        <w:t>systemInformationAreaID</w:t>
      </w:r>
      <w:proofErr w:type="spellEnd"/>
      <w:r w:rsidR="00BE4323" w:rsidRPr="00BE4323">
        <w:rPr>
          <w:rFonts w:eastAsiaTheme="minorEastAsia" w:cs="Arial"/>
          <w:bCs/>
          <w:szCs w:val="20"/>
          <w:lang w:val="en-US" w:eastAsia="zh-CN"/>
        </w:rPr>
        <w:t>, which consists of one or several cells</w:t>
      </w:r>
    </w:p>
    <w:p w:rsidR="00BE4323" w:rsidRDefault="00BE4323" w:rsidP="00C114FA">
      <w:pPr>
        <w:pStyle w:val="a0"/>
        <w:numPr>
          <w:ilvl w:val="0"/>
          <w:numId w:val="25"/>
        </w:numPr>
        <w:rPr>
          <w:rFonts w:eastAsiaTheme="minorEastAsia" w:cs="Arial"/>
          <w:bCs/>
          <w:szCs w:val="20"/>
          <w:lang w:val="en-US" w:eastAsia="zh-CN"/>
        </w:rPr>
      </w:pPr>
      <w:r>
        <w:rPr>
          <w:rFonts w:eastAsiaTheme="minorEastAsia" w:cs="Arial"/>
          <w:bCs/>
          <w:szCs w:val="20"/>
          <w:lang w:val="en-US" w:eastAsia="zh-CN"/>
        </w:rPr>
        <w:t xml:space="preserve">Option 2: Define and </w:t>
      </w:r>
      <w:r w:rsidR="001D4876">
        <w:rPr>
          <w:rFonts w:eastAsiaTheme="minorEastAsia" w:cs="Arial"/>
          <w:bCs/>
          <w:szCs w:val="20"/>
          <w:lang w:val="en-US" w:eastAsia="zh-CN"/>
        </w:rPr>
        <w:t>provide</w:t>
      </w:r>
      <w:r>
        <w:rPr>
          <w:rFonts w:eastAsiaTheme="minorEastAsia" w:cs="Arial"/>
          <w:bCs/>
          <w:szCs w:val="20"/>
          <w:lang w:val="en-US" w:eastAsia="zh-CN"/>
        </w:rPr>
        <w:t xml:space="preserve"> valid area for </w:t>
      </w:r>
      <w:r w:rsidR="00C114FA">
        <w:rPr>
          <w:rFonts w:eastAsiaTheme="minorEastAsia" w:cs="Arial"/>
          <w:bCs/>
          <w:szCs w:val="20"/>
          <w:lang w:val="en-US" w:eastAsia="zh-CN"/>
        </w:rPr>
        <w:t>WUS configuration</w:t>
      </w:r>
      <w:r w:rsidR="0053490D">
        <w:rPr>
          <w:rFonts w:eastAsiaTheme="minorEastAsia" w:cs="Arial"/>
          <w:bCs/>
          <w:szCs w:val="20"/>
          <w:lang w:val="en-US" w:eastAsia="zh-CN"/>
        </w:rPr>
        <w:t>.</w:t>
      </w:r>
    </w:p>
    <w:p w:rsidR="00C114FA" w:rsidRDefault="0053490D" w:rsidP="00C114FA">
      <w:pPr>
        <w:pStyle w:val="a0"/>
        <w:rPr>
          <w:rFonts w:eastAsiaTheme="minorEastAsia" w:cs="Arial"/>
          <w:bCs/>
          <w:szCs w:val="20"/>
          <w:lang w:val="en-US" w:eastAsia="zh-CN"/>
        </w:rPr>
      </w:pPr>
      <w:r>
        <w:rPr>
          <w:rFonts w:eastAsiaTheme="minorEastAsia" w:cs="Arial"/>
          <w:bCs/>
          <w:szCs w:val="20"/>
          <w:lang w:val="en-US" w:eastAsia="zh-CN"/>
        </w:rPr>
        <w:t xml:space="preserve">For option 1, although we have the concept of system information area ID now, this id is common for all the SIBs while the valid area for the SIB containing WUS configuration would be quite different from </w:t>
      </w:r>
      <w:r w:rsidR="00666161">
        <w:rPr>
          <w:rFonts w:eastAsiaTheme="minorEastAsia" w:cs="Arial"/>
          <w:bCs/>
          <w:szCs w:val="20"/>
          <w:lang w:val="en-US" w:eastAsia="zh-CN"/>
        </w:rPr>
        <w:t>other SIBs. Thus it is preferred to go for option 2.</w:t>
      </w:r>
    </w:p>
    <w:p w:rsidR="00D27919" w:rsidRDefault="00666161" w:rsidP="00C114FA">
      <w:pPr>
        <w:pStyle w:val="a0"/>
        <w:rPr>
          <w:rFonts w:eastAsiaTheme="minorEastAsia" w:cs="Arial"/>
          <w:b/>
          <w:bCs/>
          <w:szCs w:val="20"/>
          <w:lang w:val="en-US" w:eastAsia="zh-CN"/>
        </w:rPr>
      </w:pPr>
      <w:r w:rsidRPr="00666161">
        <w:rPr>
          <w:rFonts w:eastAsiaTheme="minorEastAsia" w:cs="Arial"/>
          <w:b/>
          <w:bCs/>
          <w:szCs w:val="20"/>
          <w:lang w:val="en-US" w:eastAsia="zh-CN"/>
        </w:rPr>
        <w:t xml:space="preserve">Proposal </w:t>
      </w:r>
      <w:r w:rsidR="00C34DCB">
        <w:rPr>
          <w:rFonts w:eastAsiaTheme="minorEastAsia" w:cs="Arial"/>
          <w:b/>
          <w:bCs/>
          <w:szCs w:val="20"/>
          <w:lang w:val="en-US" w:eastAsia="zh-CN"/>
        </w:rPr>
        <w:t>4</w:t>
      </w:r>
      <w:r w:rsidRPr="00666161">
        <w:rPr>
          <w:rFonts w:eastAsiaTheme="minorEastAsia" w:cs="Arial"/>
          <w:b/>
          <w:bCs/>
          <w:szCs w:val="20"/>
          <w:lang w:val="en-US" w:eastAsia="zh-CN"/>
        </w:rPr>
        <w:t>: Define and provide valid area for WUS configuration.</w:t>
      </w:r>
    </w:p>
    <w:p w:rsidR="00F377CC" w:rsidRDefault="00506E7E" w:rsidP="00C114FA">
      <w:pPr>
        <w:pStyle w:val="a0"/>
        <w:rPr>
          <w:rFonts w:eastAsiaTheme="minorEastAsia" w:cs="Arial"/>
          <w:bCs/>
          <w:szCs w:val="20"/>
          <w:lang w:val="en-US" w:eastAsia="zh-CN"/>
        </w:rPr>
      </w:pPr>
      <w:r w:rsidRPr="00696B54">
        <w:rPr>
          <w:rFonts w:eastAsiaTheme="minorEastAsia" w:cs="Arial"/>
          <w:bCs/>
          <w:szCs w:val="20"/>
          <w:lang w:val="en-US" w:eastAsia="zh-CN"/>
        </w:rPr>
        <w:t xml:space="preserve">The </w:t>
      </w:r>
      <w:r w:rsidR="00696B54" w:rsidRPr="00696B54">
        <w:rPr>
          <w:rFonts w:eastAsiaTheme="minorEastAsia" w:cs="Arial"/>
          <w:bCs/>
          <w:szCs w:val="20"/>
          <w:lang w:val="en-US" w:eastAsia="zh-CN"/>
        </w:rPr>
        <w:t>valid ar</w:t>
      </w:r>
      <w:r w:rsidR="00F377CC">
        <w:rPr>
          <w:rFonts w:eastAsiaTheme="minorEastAsia" w:cs="Arial"/>
          <w:bCs/>
          <w:szCs w:val="20"/>
          <w:lang w:val="en-US" w:eastAsia="zh-CN"/>
        </w:rPr>
        <w:t>ea for WUS configuration can be a list of cell identities or a new system information area id referring to multiple cells while the mapping between the area id and cells are maintained by the networ</w:t>
      </w:r>
      <w:r w:rsidR="00CB2BB4">
        <w:rPr>
          <w:rFonts w:eastAsiaTheme="minorEastAsia" w:cs="Arial"/>
          <w:bCs/>
          <w:szCs w:val="20"/>
          <w:lang w:val="en-US" w:eastAsia="zh-CN"/>
        </w:rPr>
        <w:t>k.</w:t>
      </w:r>
    </w:p>
    <w:p w:rsidR="00CB2BB4" w:rsidRPr="00CB2BB4" w:rsidRDefault="00CB2BB4" w:rsidP="00C114FA">
      <w:pPr>
        <w:pStyle w:val="a0"/>
        <w:rPr>
          <w:rFonts w:eastAsiaTheme="minorEastAsia" w:cs="Arial"/>
          <w:b/>
          <w:bCs/>
          <w:szCs w:val="20"/>
          <w:lang w:val="en-US" w:eastAsia="zh-CN"/>
        </w:rPr>
      </w:pPr>
      <w:r w:rsidRPr="00CB2BB4">
        <w:rPr>
          <w:rFonts w:eastAsiaTheme="minorEastAsia" w:cs="Arial"/>
          <w:b/>
          <w:bCs/>
          <w:szCs w:val="20"/>
          <w:lang w:val="en-US" w:eastAsia="zh-CN"/>
        </w:rPr>
        <w:t xml:space="preserve">Proposal </w:t>
      </w:r>
      <w:r w:rsidR="00C34DCB">
        <w:rPr>
          <w:rFonts w:eastAsiaTheme="minorEastAsia" w:cs="Arial"/>
          <w:b/>
          <w:bCs/>
          <w:szCs w:val="20"/>
          <w:lang w:val="en-US" w:eastAsia="zh-CN"/>
        </w:rPr>
        <w:t>5</w:t>
      </w:r>
      <w:r w:rsidRPr="00CB2BB4">
        <w:rPr>
          <w:rFonts w:eastAsiaTheme="minorEastAsia" w:cs="Arial"/>
          <w:b/>
          <w:bCs/>
          <w:szCs w:val="20"/>
          <w:lang w:val="en-US" w:eastAsia="zh-CN"/>
        </w:rPr>
        <w:t>: The valid area for WUS configuration can be a list of cell identities or a new system information area id referring to multiple cells.</w:t>
      </w:r>
    </w:p>
    <w:p w:rsidR="009E113D" w:rsidRDefault="001461C2" w:rsidP="009E113D">
      <w:pPr>
        <w:pStyle w:val="2"/>
        <w:numPr>
          <w:ilvl w:val="1"/>
          <w:numId w:val="3"/>
        </w:numPr>
        <w:rPr>
          <w:rFonts w:eastAsia="宋体"/>
          <w:b w:val="0"/>
          <w:bCs w:val="0"/>
          <w:sz w:val="30"/>
          <w:szCs w:val="30"/>
          <w:lang w:val="en-US"/>
        </w:rPr>
      </w:pPr>
      <w:r>
        <w:rPr>
          <w:rFonts w:eastAsia="宋体" w:hint="eastAsia"/>
          <w:b w:val="0"/>
          <w:bCs w:val="0"/>
          <w:sz w:val="30"/>
          <w:szCs w:val="30"/>
          <w:lang w:val="en-US"/>
        </w:rPr>
        <w:t>S</w:t>
      </w:r>
      <w:r w:rsidR="00E56DFD">
        <w:rPr>
          <w:rFonts w:eastAsia="宋体"/>
          <w:b w:val="0"/>
          <w:bCs w:val="0"/>
          <w:sz w:val="30"/>
          <w:szCs w:val="30"/>
          <w:lang w:val="en-US"/>
        </w:rPr>
        <w:t>IB1</w:t>
      </w:r>
      <w:r w:rsidR="00280768">
        <w:rPr>
          <w:rFonts w:eastAsia="宋体"/>
          <w:b w:val="0"/>
          <w:bCs w:val="0"/>
          <w:sz w:val="30"/>
          <w:szCs w:val="30"/>
          <w:lang w:val="en-US"/>
        </w:rPr>
        <w:t xml:space="preserve"> delivery in connected mode</w:t>
      </w:r>
    </w:p>
    <w:p w:rsidR="004A64DD" w:rsidRPr="004A64DD" w:rsidRDefault="004A64DD" w:rsidP="004A64DD">
      <w:pPr>
        <w:rPr>
          <w:rFonts w:ascii="Arial" w:hAnsi="Arial" w:cs="Arial"/>
          <w:bCs/>
          <w:kern w:val="0"/>
          <w:sz w:val="20"/>
          <w:szCs w:val="20"/>
        </w:rPr>
      </w:pPr>
      <w:r w:rsidRPr="004A64DD">
        <w:rPr>
          <w:rFonts w:ascii="Arial" w:hAnsi="Arial" w:cs="Arial"/>
          <w:bCs/>
          <w:kern w:val="0"/>
          <w:sz w:val="20"/>
          <w:szCs w:val="20"/>
        </w:rPr>
        <w:t>W</w:t>
      </w:r>
      <w:r w:rsidR="00F116A9">
        <w:rPr>
          <w:rFonts w:ascii="Arial" w:hAnsi="Arial" w:cs="Arial"/>
          <w:bCs/>
          <w:kern w:val="0"/>
          <w:sz w:val="20"/>
          <w:szCs w:val="20"/>
        </w:rPr>
        <w:t>e had some discussion on SIB1 delivery in connected mode with the following progress:</w:t>
      </w:r>
    </w:p>
    <w:p w:rsidR="004A64DD" w:rsidRDefault="004A64DD" w:rsidP="004A64DD">
      <w:pPr>
        <w:pStyle w:val="Doc-title"/>
        <w:ind w:left="420" w:hanging="420"/>
      </w:pPr>
      <w:r w:rsidRPr="00C262E5">
        <w:t>R2-2501465</w:t>
      </w:r>
      <w:r>
        <w:tab/>
      </w:r>
      <w:r w:rsidRPr="00C262E5">
        <w:t>Summary report of [AT129</w:t>
      </w:r>
      <w:proofErr w:type="gramStart"/>
      <w:r w:rsidRPr="00C262E5">
        <w:t>][</w:t>
      </w:r>
      <w:proofErr w:type="gramEnd"/>
      <w:r w:rsidRPr="00C262E5">
        <w:t>105][NES] (Apple)</w:t>
      </w:r>
      <w:r>
        <w:tab/>
        <w:t>Apple</w:t>
      </w:r>
      <w:r>
        <w:tab/>
        <w:t>discussion</w:t>
      </w:r>
      <w:r>
        <w:tab/>
        <w:t>Rel-19</w:t>
      </w:r>
      <w:r>
        <w:tab/>
      </w:r>
      <w:proofErr w:type="spellStart"/>
      <w:r>
        <w:t>Netw_Energy_NR_enh</w:t>
      </w:r>
      <w:proofErr w:type="spellEnd"/>
      <w:r>
        <w:t>-Core</w:t>
      </w:r>
    </w:p>
    <w:p w:rsidR="004A64DD" w:rsidRDefault="004A64DD" w:rsidP="004A64DD">
      <w:pPr>
        <w:pStyle w:val="Agreement"/>
        <w:numPr>
          <w:ilvl w:val="0"/>
          <w:numId w:val="31"/>
        </w:numPr>
        <w:tabs>
          <w:tab w:val="clear" w:pos="1619"/>
          <w:tab w:val="clear" w:pos="9990"/>
          <w:tab w:val="num" w:pos="1800"/>
        </w:tabs>
        <w:spacing w:after="0" w:line="240" w:lineRule="auto"/>
        <w:ind w:left="1800"/>
      </w:pPr>
      <w:r>
        <w:t xml:space="preserve">For Rel-19 NES UE in RRC_CONNECTED, rely on the NW dedicated RRC for SIB1 delivery if searchSpaceSIB1 is not configured. It is legacy UE </w:t>
      </w:r>
      <w:proofErr w:type="spellStart"/>
      <w:r>
        <w:t>behavior</w:t>
      </w:r>
      <w:proofErr w:type="spellEnd"/>
      <w:r>
        <w:t xml:space="preserve"> and no spec change is expected.</w:t>
      </w:r>
    </w:p>
    <w:p w:rsidR="004A64DD" w:rsidRDefault="004A64DD" w:rsidP="004A64DD">
      <w:pPr>
        <w:pStyle w:val="Doc-text2"/>
        <w:ind w:left="1253" w:firstLine="0"/>
      </w:pPr>
      <w:r>
        <w:t xml:space="preserve">Proposal 5: For Rel-19 NES UE in RRC_CONNECTED, if searchSpaceSIB1 is configured and SIB1 is not broadcasting, rely on the NW implementation to deliver SIB1 as baseline. </w:t>
      </w:r>
    </w:p>
    <w:p w:rsidR="004A64DD" w:rsidRDefault="004A64DD" w:rsidP="004A64DD">
      <w:pPr>
        <w:pStyle w:val="Agreement"/>
        <w:numPr>
          <w:ilvl w:val="0"/>
          <w:numId w:val="31"/>
        </w:numPr>
        <w:tabs>
          <w:tab w:val="clear" w:pos="1619"/>
          <w:tab w:val="clear" w:pos="9990"/>
          <w:tab w:val="num" w:pos="1800"/>
        </w:tabs>
        <w:spacing w:after="0" w:line="240" w:lineRule="auto"/>
        <w:ind w:left="1800"/>
      </w:pPr>
      <w:r>
        <w:t xml:space="preserve">We will make conclusion on P5 next meeting. </w:t>
      </w:r>
    </w:p>
    <w:p w:rsidR="00F466B9" w:rsidRDefault="00F466B9" w:rsidP="00F466B9">
      <w:pPr>
        <w:pStyle w:val="Doc-text2"/>
        <w:ind w:left="0" w:firstLine="0"/>
        <w:rPr>
          <w:rFonts w:eastAsiaTheme="minorEastAsia"/>
          <w:lang w:eastAsia="zh-CN"/>
        </w:rPr>
      </w:pPr>
    </w:p>
    <w:p w:rsidR="00F466B9" w:rsidRPr="00F466B9" w:rsidRDefault="003F425A" w:rsidP="00F466B9">
      <w:pPr>
        <w:pStyle w:val="Doc-text2"/>
        <w:ind w:left="0" w:firstLine="0"/>
        <w:rPr>
          <w:rFonts w:eastAsiaTheme="minorEastAsia"/>
          <w:lang w:eastAsia="zh-CN"/>
        </w:rPr>
      </w:pPr>
      <w:r>
        <w:rPr>
          <w:rFonts w:eastAsiaTheme="minorEastAsia" w:hint="eastAsia"/>
          <w:lang w:eastAsia="zh-CN"/>
        </w:rPr>
        <w:t>F</w:t>
      </w:r>
      <w:r>
        <w:rPr>
          <w:rFonts w:eastAsiaTheme="minorEastAsia"/>
          <w:lang w:eastAsia="zh-CN"/>
        </w:rPr>
        <w:t xml:space="preserve">ollowing the </w:t>
      </w:r>
      <w:r w:rsidR="00F466B9" w:rsidRPr="00C90EFB">
        <w:rPr>
          <w:rFonts w:cs="Arial"/>
          <w:bCs/>
          <w:szCs w:val="20"/>
        </w:rPr>
        <w:t xml:space="preserve">way forward </w:t>
      </w:r>
      <w:r w:rsidR="00F466B9">
        <w:rPr>
          <w:rFonts w:cs="Arial"/>
          <w:bCs/>
          <w:szCs w:val="20"/>
        </w:rPr>
        <w:t>agreed in RAN#106 [2], we understand on demand SIB1 procedure is supported in connected mode only when RLF happens and we do not intend to support other cases in connected mode.</w:t>
      </w:r>
    </w:p>
    <w:p w:rsidR="00F466B9" w:rsidRPr="00C90EFB" w:rsidRDefault="00F466B9" w:rsidP="00F466B9">
      <w:pPr>
        <w:pStyle w:val="a0"/>
        <w:numPr>
          <w:ilvl w:val="0"/>
          <w:numId w:val="27"/>
        </w:numPr>
        <w:rPr>
          <w:rFonts w:cs="Arial"/>
          <w:bCs/>
          <w:szCs w:val="20"/>
          <w:lang w:val="en-US"/>
        </w:rPr>
      </w:pPr>
      <w:r w:rsidRPr="00C90EFB">
        <w:rPr>
          <w:rFonts w:cs="Arial"/>
          <w:bCs/>
          <w:szCs w:val="20"/>
          <w:lang w:val="en-US"/>
        </w:rPr>
        <w:t>On RRC Connected mode</w:t>
      </w:r>
    </w:p>
    <w:p w:rsidR="00F466B9" w:rsidRPr="00C90EFB" w:rsidRDefault="00F466B9" w:rsidP="00F466B9">
      <w:pPr>
        <w:pStyle w:val="a0"/>
        <w:numPr>
          <w:ilvl w:val="1"/>
          <w:numId w:val="27"/>
        </w:numPr>
        <w:rPr>
          <w:rFonts w:cs="Arial"/>
          <w:bCs/>
          <w:szCs w:val="20"/>
          <w:lang w:val="en-US"/>
        </w:rPr>
      </w:pPr>
      <w:r w:rsidRPr="00C90EFB">
        <w:rPr>
          <w:rFonts w:cs="Arial"/>
          <w:bCs/>
          <w:szCs w:val="20"/>
          <w:lang w:val="en-US"/>
        </w:rPr>
        <w:t xml:space="preserve">The scope of WID will not be updated to include RRC Connected.  </w:t>
      </w:r>
    </w:p>
    <w:p w:rsidR="00F466B9" w:rsidRPr="00C90EFB" w:rsidRDefault="00F466B9" w:rsidP="00F466B9">
      <w:pPr>
        <w:pStyle w:val="a0"/>
        <w:numPr>
          <w:ilvl w:val="1"/>
          <w:numId w:val="27"/>
        </w:numPr>
        <w:rPr>
          <w:rFonts w:cs="Arial"/>
          <w:bCs/>
          <w:szCs w:val="20"/>
          <w:lang w:val="en-US"/>
        </w:rPr>
      </w:pPr>
      <w:r w:rsidRPr="00C90EFB">
        <w:rPr>
          <w:rFonts w:cs="Arial"/>
          <w:bCs/>
          <w:szCs w:val="20"/>
          <w:lang w:val="en-US"/>
        </w:rPr>
        <w:t xml:space="preserve">However, RAN2 will address the specific case of RLF, to use the same procedure as idle/inactive to request OD-SIB1 transmission.  No need to change the scope of WI to indicate this. </w:t>
      </w:r>
    </w:p>
    <w:p w:rsidR="00F466B9" w:rsidRDefault="009D7B5F" w:rsidP="00F116A9">
      <w:pPr>
        <w:pStyle w:val="Doc-text2"/>
        <w:ind w:left="0" w:firstLine="0"/>
        <w:rPr>
          <w:rFonts w:cs="Arial"/>
          <w:b/>
          <w:bCs/>
          <w:szCs w:val="20"/>
        </w:rPr>
      </w:pPr>
      <w:r w:rsidRPr="002B09B3">
        <w:rPr>
          <w:rFonts w:eastAsiaTheme="minorEastAsia" w:hint="eastAsia"/>
          <w:b/>
          <w:lang w:eastAsia="zh-CN"/>
        </w:rPr>
        <w:t>O</w:t>
      </w:r>
      <w:r w:rsidRPr="002B09B3">
        <w:rPr>
          <w:rFonts w:eastAsiaTheme="minorEastAsia"/>
          <w:b/>
          <w:lang w:eastAsia="zh-CN"/>
        </w:rPr>
        <w:t>bservation</w:t>
      </w:r>
      <w:r w:rsidR="002B09B3" w:rsidRPr="002B09B3">
        <w:rPr>
          <w:rFonts w:eastAsiaTheme="minorEastAsia"/>
          <w:b/>
          <w:lang w:eastAsia="zh-CN"/>
        </w:rPr>
        <w:t xml:space="preserve"> 2: Following the RAN#106 way forward, </w:t>
      </w:r>
      <w:r w:rsidR="002B09B3" w:rsidRPr="002B09B3">
        <w:rPr>
          <w:rFonts w:cs="Arial"/>
          <w:b/>
          <w:bCs/>
          <w:szCs w:val="20"/>
        </w:rPr>
        <w:t>on demand SIB1 procedure is supported in connected mode only when RLF happens and we do not intend to support other cases in connected mode.</w:t>
      </w:r>
    </w:p>
    <w:p w:rsidR="002B09B3" w:rsidRDefault="004C12E4" w:rsidP="00F116A9">
      <w:pPr>
        <w:pStyle w:val="Doc-text2"/>
        <w:ind w:left="0" w:firstLine="0"/>
      </w:pPr>
      <w:r w:rsidRPr="004C12E4">
        <w:rPr>
          <w:rFonts w:cs="Arial" w:hint="eastAsia"/>
          <w:bCs/>
          <w:szCs w:val="20"/>
        </w:rPr>
        <w:t>F</w:t>
      </w:r>
      <w:r w:rsidRPr="004C12E4">
        <w:rPr>
          <w:rFonts w:cs="Arial"/>
          <w:bCs/>
          <w:szCs w:val="20"/>
        </w:rPr>
        <w:t>or</w:t>
      </w:r>
      <w:r w:rsidR="001B4AD7">
        <w:rPr>
          <w:rFonts w:cs="Arial"/>
          <w:bCs/>
          <w:szCs w:val="20"/>
        </w:rPr>
        <w:t xml:space="preserve"> the case that </w:t>
      </w:r>
      <w:r w:rsidR="008E5DA0">
        <w:t>searchSpaceSIB1 is configured and SIB1 is not broadcasting, the following description applies per the existing spec:</w:t>
      </w:r>
    </w:p>
    <w:p w:rsidR="008E5DA0" w:rsidRDefault="008E5DA0" w:rsidP="00F116A9">
      <w:pPr>
        <w:pStyle w:val="Doc-text2"/>
        <w:ind w:left="0" w:firstLine="0"/>
      </w:pPr>
      <w:r w:rsidRPr="003A2AAA">
        <w:rPr>
          <w:rFonts w:eastAsiaTheme="minorEastAsia" w:hint="eastAsia"/>
          <w:i/>
          <w:lang w:val="en-US" w:eastAsia="zh-CN"/>
        </w:rPr>
        <w:t>-</w:t>
      </w:r>
      <w:r w:rsidRPr="003A2AAA">
        <w:rPr>
          <w:rFonts w:eastAsiaTheme="minorEastAsia"/>
          <w:i/>
          <w:lang w:val="en-US" w:eastAsia="zh-CN"/>
        </w:rPr>
        <w:t>----------------------------</w:t>
      </w:r>
      <w:r>
        <w:rPr>
          <w:rFonts w:eastAsiaTheme="minorEastAsia"/>
          <w:i/>
          <w:lang w:val="en-US" w:eastAsia="zh-CN"/>
        </w:rPr>
        <w:t>38.331 5.2.2.3.1</w:t>
      </w:r>
      <w:r w:rsidRPr="003A2AAA">
        <w:rPr>
          <w:rFonts w:eastAsiaTheme="minorEastAsia"/>
          <w:i/>
          <w:lang w:val="en-US" w:eastAsia="zh-CN"/>
        </w:rPr>
        <w:t>----------------------------</w:t>
      </w:r>
    </w:p>
    <w:p w:rsidR="008E5DA0" w:rsidRPr="008E5DA0" w:rsidRDefault="008E5DA0" w:rsidP="008E5DA0">
      <w:pPr>
        <w:widowControl/>
        <w:overflowPunct w:val="0"/>
        <w:autoSpaceDE w:val="0"/>
        <w:autoSpaceDN w:val="0"/>
        <w:adjustRightInd w:val="0"/>
        <w:spacing w:before="100" w:beforeAutospacing="1" w:after="180" w:line="240" w:lineRule="auto"/>
        <w:ind w:left="568" w:hanging="284"/>
        <w:jc w:val="left"/>
        <w:textAlignment w:val="baseline"/>
        <w:rPr>
          <w:rFonts w:ascii="Arial" w:eastAsia="宋体" w:hAnsi="Arial" w:cs="Arial"/>
          <w:kern w:val="0"/>
          <w:sz w:val="20"/>
          <w:szCs w:val="20"/>
          <w:highlight w:val="green"/>
        </w:rPr>
      </w:pPr>
      <w:r w:rsidRPr="008E5DA0">
        <w:rPr>
          <w:rFonts w:ascii="Arial" w:eastAsia="宋体" w:hAnsi="Arial" w:cs="Arial"/>
          <w:kern w:val="0"/>
          <w:sz w:val="20"/>
          <w:szCs w:val="20"/>
          <w:highlight w:val="green"/>
        </w:rPr>
        <w:t>1&gt;</w:t>
      </w:r>
      <w:r w:rsidRPr="008E5DA0">
        <w:rPr>
          <w:rFonts w:ascii="Arial" w:eastAsia="宋体" w:hAnsi="Arial" w:cs="Arial"/>
          <w:kern w:val="0"/>
          <w:sz w:val="20"/>
          <w:szCs w:val="20"/>
          <w:highlight w:val="green"/>
        </w:rPr>
        <w:tab/>
        <w:t xml:space="preserve">if the UE is in RRC_CONNECTED with an active BWP with common search space configured by </w:t>
      </w:r>
      <w:r w:rsidRPr="008E5DA0">
        <w:rPr>
          <w:rFonts w:ascii="Arial" w:eastAsia="宋体" w:hAnsi="Arial" w:cs="Arial"/>
          <w:i/>
          <w:kern w:val="0"/>
          <w:sz w:val="20"/>
          <w:szCs w:val="20"/>
          <w:highlight w:val="green"/>
        </w:rPr>
        <w:t>searchSpaceSIB1</w:t>
      </w:r>
      <w:r w:rsidRPr="008E5DA0">
        <w:rPr>
          <w:rFonts w:ascii="Arial" w:eastAsia="宋体" w:hAnsi="Arial" w:cs="Arial"/>
          <w:kern w:val="0"/>
          <w:sz w:val="20"/>
          <w:szCs w:val="20"/>
          <w:highlight w:val="green"/>
        </w:rPr>
        <w:t xml:space="preserve"> and </w:t>
      </w:r>
      <w:proofErr w:type="spellStart"/>
      <w:r w:rsidRPr="008E5DA0">
        <w:rPr>
          <w:rFonts w:ascii="Arial" w:eastAsia="宋体" w:hAnsi="Arial" w:cs="Arial"/>
          <w:i/>
          <w:kern w:val="0"/>
          <w:sz w:val="20"/>
          <w:szCs w:val="20"/>
          <w:highlight w:val="green"/>
        </w:rPr>
        <w:t>pagingSearchSpace</w:t>
      </w:r>
      <w:proofErr w:type="spellEnd"/>
      <w:r w:rsidRPr="008E5DA0">
        <w:rPr>
          <w:rFonts w:ascii="Arial" w:eastAsia="宋体" w:hAnsi="Arial" w:cs="Arial"/>
          <w:kern w:val="0"/>
          <w:sz w:val="20"/>
          <w:szCs w:val="20"/>
          <w:highlight w:val="green"/>
        </w:rPr>
        <w:t xml:space="preserve"> and has received an indication about change of system information; or</w:t>
      </w:r>
    </w:p>
    <w:p w:rsidR="008E5DA0" w:rsidRPr="008E5DA0" w:rsidRDefault="008E5DA0" w:rsidP="008E5DA0">
      <w:pPr>
        <w:widowControl/>
        <w:overflowPunct w:val="0"/>
        <w:autoSpaceDE w:val="0"/>
        <w:autoSpaceDN w:val="0"/>
        <w:adjustRightInd w:val="0"/>
        <w:spacing w:before="100" w:beforeAutospacing="1" w:after="180" w:line="240" w:lineRule="auto"/>
        <w:ind w:left="568" w:hanging="284"/>
        <w:jc w:val="left"/>
        <w:textAlignment w:val="baseline"/>
        <w:rPr>
          <w:rFonts w:ascii="Arial" w:eastAsia="宋体" w:hAnsi="Arial" w:cs="Arial"/>
          <w:kern w:val="0"/>
          <w:sz w:val="20"/>
          <w:szCs w:val="20"/>
          <w:highlight w:val="green"/>
        </w:rPr>
      </w:pPr>
      <w:r w:rsidRPr="008E5DA0">
        <w:rPr>
          <w:rFonts w:ascii="Arial" w:eastAsia="宋体" w:hAnsi="Arial" w:cs="Arial"/>
          <w:kern w:val="0"/>
          <w:sz w:val="20"/>
          <w:szCs w:val="20"/>
          <w:highlight w:val="green"/>
        </w:rPr>
        <w:t>1&gt;</w:t>
      </w:r>
      <w:r w:rsidRPr="008E5DA0">
        <w:rPr>
          <w:rFonts w:ascii="Arial" w:eastAsia="宋体" w:hAnsi="Arial" w:cs="Arial"/>
          <w:kern w:val="0"/>
          <w:sz w:val="20"/>
          <w:szCs w:val="20"/>
          <w:highlight w:val="green"/>
        </w:rPr>
        <w:tab/>
        <w:t xml:space="preserve">if the UE is in RRC_CONNECTED with an active BWP with common search space configured by </w:t>
      </w:r>
      <w:r w:rsidRPr="008E5DA0">
        <w:rPr>
          <w:rFonts w:ascii="Arial" w:eastAsia="宋体" w:hAnsi="Arial" w:cs="Arial"/>
          <w:i/>
          <w:kern w:val="0"/>
          <w:sz w:val="20"/>
          <w:szCs w:val="20"/>
          <w:highlight w:val="green"/>
        </w:rPr>
        <w:t>searchSpaceSIB1</w:t>
      </w:r>
      <w:r w:rsidRPr="008E5DA0">
        <w:rPr>
          <w:rFonts w:ascii="Arial" w:eastAsia="宋体" w:hAnsi="Arial" w:cs="Arial"/>
          <w:kern w:val="0"/>
          <w:sz w:val="20"/>
          <w:szCs w:val="20"/>
          <w:highlight w:val="green"/>
        </w:rPr>
        <w:t xml:space="preserve"> and the UE has not stored a valid version of a SIB or </w:t>
      </w:r>
      <w:proofErr w:type="spellStart"/>
      <w:r w:rsidRPr="008E5DA0">
        <w:rPr>
          <w:rFonts w:ascii="Arial" w:eastAsia="宋体" w:hAnsi="Arial" w:cs="Arial"/>
          <w:kern w:val="0"/>
          <w:sz w:val="20"/>
          <w:szCs w:val="20"/>
          <w:highlight w:val="green"/>
        </w:rPr>
        <w:t>posSIB</w:t>
      </w:r>
      <w:proofErr w:type="spellEnd"/>
      <w:r w:rsidRPr="008E5DA0">
        <w:rPr>
          <w:rFonts w:ascii="Arial" w:eastAsia="宋体" w:hAnsi="Arial" w:cs="Arial"/>
          <w:kern w:val="0"/>
          <w:sz w:val="20"/>
          <w:szCs w:val="20"/>
          <w:highlight w:val="green"/>
        </w:rPr>
        <w:t xml:space="preserve">, in accordance with clause 5.2.2.2.1, of one or several required SIB(s) or </w:t>
      </w:r>
      <w:proofErr w:type="spellStart"/>
      <w:r w:rsidRPr="008E5DA0">
        <w:rPr>
          <w:rFonts w:ascii="Arial" w:eastAsia="宋体" w:hAnsi="Arial" w:cs="Arial"/>
          <w:kern w:val="0"/>
          <w:sz w:val="20"/>
          <w:szCs w:val="20"/>
          <w:highlight w:val="green"/>
        </w:rPr>
        <w:t>posSIB</w:t>
      </w:r>
      <w:proofErr w:type="spellEnd"/>
      <w:r w:rsidRPr="008E5DA0">
        <w:rPr>
          <w:rFonts w:ascii="Arial" w:eastAsia="宋体" w:hAnsi="Arial" w:cs="Arial"/>
          <w:kern w:val="0"/>
          <w:sz w:val="20"/>
          <w:szCs w:val="20"/>
          <w:highlight w:val="green"/>
        </w:rPr>
        <w:t>(s) in accordance with clause 5.2.2.1, and, UE has not acquired SIB1 in current modification period; or</w:t>
      </w:r>
    </w:p>
    <w:p w:rsidR="008E5DA0" w:rsidRPr="008E5DA0" w:rsidRDefault="008E5DA0" w:rsidP="008E5DA0">
      <w:pPr>
        <w:widowControl/>
        <w:overflowPunct w:val="0"/>
        <w:autoSpaceDE w:val="0"/>
        <w:autoSpaceDN w:val="0"/>
        <w:adjustRightInd w:val="0"/>
        <w:spacing w:before="100" w:beforeAutospacing="1" w:after="180" w:line="240" w:lineRule="auto"/>
        <w:ind w:left="568"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highlight w:val="green"/>
        </w:rPr>
        <w:t xml:space="preserve">1&gt; if the UE is in RRC_CONNECTED with an active BWP with common search space configured by </w:t>
      </w:r>
      <w:r w:rsidRPr="008E5DA0">
        <w:rPr>
          <w:rFonts w:ascii="Arial" w:eastAsia="宋体" w:hAnsi="Arial" w:cs="Arial"/>
          <w:i/>
          <w:kern w:val="0"/>
          <w:sz w:val="20"/>
          <w:szCs w:val="20"/>
          <w:highlight w:val="green"/>
        </w:rPr>
        <w:t>searchSpaceSIB1</w:t>
      </w:r>
      <w:r w:rsidRPr="008E5DA0">
        <w:rPr>
          <w:rFonts w:ascii="Arial" w:eastAsia="宋体" w:hAnsi="Arial" w:cs="Arial"/>
          <w:kern w:val="0"/>
          <w:sz w:val="20"/>
          <w:szCs w:val="20"/>
          <w:highlight w:val="green"/>
        </w:rPr>
        <w:t xml:space="preserve">, and, the UE has not stored a valid version of a SIB or </w:t>
      </w:r>
      <w:proofErr w:type="spellStart"/>
      <w:r w:rsidRPr="008E5DA0">
        <w:rPr>
          <w:rFonts w:ascii="Arial" w:eastAsia="宋体" w:hAnsi="Arial" w:cs="Arial"/>
          <w:kern w:val="0"/>
          <w:sz w:val="20"/>
          <w:szCs w:val="20"/>
          <w:highlight w:val="green"/>
        </w:rPr>
        <w:t>posSIB</w:t>
      </w:r>
      <w:proofErr w:type="spellEnd"/>
      <w:r w:rsidRPr="008E5DA0">
        <w:rPr>
          <w:rFonts w:ascii="Arial" w:eastAsia="宋体" w:hAnsi="Arial" w:cs="Arial"/>
          <w:kern w:val="0"/>
          <w:sz w:val="20"/>
          <w:szCs w:val="20"/>
          <w:highlight w:val="green"/>
        </w:rPr>
        <w:t xml:space="preserve">, in accordance with clause 5.2.2.2.1, of one or several required SIB(s) or </w:t>
      </w:r>
      <w:proofErr w:type="spellStart"/>
      <w:r w:rsidRPr="008E5DA0">
        <w:rPr>
          <w:rFonts w:ascii="Arial" w:eastAsia="宋体" w:hAnsi="Arial" w:cs="Arial"/>
          <w:kern w:val="0"/>
          <w:sz w:val="20"/>
          <w:szCs w:val="20"/>
          <w:highlight w:val="green"/>
        </w:rPr>
        <w:t>posSIB</w:t>
      </w:r>
      <w:proofErr w:type="spellEnd"/>
      <w:r w:rsidRPr="008E5DA0">
        <w:rPr>
          <w:rFonts w:ascii="Arial" w:eastAsia="宋体" w:hAnsi="Arial" w:cs="Arial"/>
          <w:kern w:val="0"/>
          <w:sz w:val="20"/>
          <w:szCs w:val="20"/>
          <w:highlight w:val="green"/>
        </w:rPr>
        <w:t xml:space="preserve">(s) in accordance with clause 5.2.2.1, and, </w:t>
      </w:r>
      <w:proofErr w:type="spellStart"/>
      <w:r w:rsidRPr="008E5DA0">
        <w:rPr>
          <w:rFonts w:ascii="Arial" w:eastAsia="Yu Mincho" w:hAnsi="Arial" w:cs="Arial"/>
          <w:i/>
          <w:kern w:val="0"/>
          <w:sz w:val="20"/>
          <w:szCs w:val="20"/>
          <w:highlight w:val="green"/>
        </w:rPr>
        <w:t>si-BroadcastStatus</w:t>
      </w:r>
      <w:proofErr w:type="spellEnd"/>
      <w:r w:rsidRPr="008E5DA0">
        <w:rPr>
          <w:rFonts w:ascii="Arial" w:eastAsia="Yu Mincho" w:hAnsi="Arial" w:cs="Arial"/>
          <w:kern w:val="0"/>
          <w:sz w:val="20"/>
          <w:szCs w:val="20"/>
          <w:highlight w:val="green"/>
        </w:rPr>
        <w:t xml:space="preserve"> </w:t>
      </w:r>
      <w:r w:rsidRPr="008E5DA0">
        <w:rPr>
          <w:rFonts w:ascii="Arial" w:eastAsia="宋体" w:hAnsi="Arial" w:cs="Arial"/>
          <w:kern w:val="0"/>
          <w:sz w:val="20"/>
          <w:szCs w:val="20"/>
          <w:highlight w:val="green"/>
        </w:rPr>
        <w:t xml:space="preserve">for the required SIB(s) or </w:t>
      </w:r>
      <w:proofErr w:type="spellStart"/>
      <w:r w:rsidRPr="008E5DA0">
        <w:rPr>
          <w:rFonts w:ascii="Arial" w:eastAsia="宋体" w:hAnsi="Arial" w:cs="Arial"/>
          <w:i/>
          <w:kern w:val="0"/>
          <w:sz w:val="20"/>
          <w:szCs w:val="20"/>
          <w:highlight w:val="green"/>
        </w:rPr>
        <w:t>posSI-</w:t>
      </w:r>
      <w:r w:rsidRPr="008E5DA0">
        <w:rPr>
          <w:rFonts w:ascii="Arial" w:eastAsia="Yu Mincho" w:hAnsi="Arial" w:cs="Arial"/>
          <w:i/>
          <w:kern w:val="0"/>
          <w:sz w:val="20"/>
          <w:szCs w:val="20"/>
          <w:highlight w:val="green"/>
        </w:rPr>
        <w:t>BroadcastStatus</w:t>
      </w:r>
      <w:proofErr w:type="spellEnd"/>
      <w:r w:rsidRPr="008E5DA0">
        <w:rPr>
          <w:rFonts w:ascii="Arial" w:eastAsia="宋体" w:hAnsi="Arial" w:cs="Arial"/>
          <w:kern w:val="0"/>
          <w:sz w:val="20"/>
          <w:szCs w:val="20"/>
          <w:highlight w:val="green"/>
        </w:rPr>
        <w:t xml:space="preserve"> for the required </w:t>
      </w:r>
      <w:proofErr w:type="spellStart"/>
      <w:r w:rsidRPr="008E5DA0">
        <w:rPr>
          <w:rFonts w:ascii="Arial" w:eastAsia="宋体" w:hAnsi="Arial" w:cs="Arial"/>
          <w:kern w:val="0"/>
          <w:sz w:val="20"/>
          <w:szCs w:val="20"/>
          <w:highlight w:val="green"/>
        </w:rPr>
        <w:t>posSIB</w:t>
      </w:r>
      <w:proofErr w:type="spellEnd"/>
      <w:r w:rsidRPr="008E5DA0">
        <w:rPr>
          <w:rFonts w:ascii="Arial" w:eastAsia="宋体" w:hAnsi="Arial" w:cs="Arial"/>
          <w:kern w:val="0"/>
          <w:sz w:val="20"/>
          <w:szCs w:val="20"/>
          <w:highlight w:val="green"/>
        </w:rPr>
        <w:t xml:space="preserve">(s) </w:t>
      </w:r>
      <w:r w:rsidRPr="008E5DA0">
        <w:rPr>
          <w:rFonts w:ascii="Arial" w:eastAsia="Yu Mincho" w:hAnsi="Arial" w:cs="Arial"/>
          <w:kern w:val="0"/>
          <w:sz w:val="20"/>
          <w:szCs w:val="20"/>
          <w:highlight w:val="green"/>
        </w:rPr>
        <w:t xml:space="preserve">is set to </w:t>
      </w:r>
      <w:proofErr w:type="spellStart"/>
      <w:r w:rsidRPr="008E5DA0">
        <w:rPr>
          <w:rFonts w:ascii="Arial" w:eastAsia="Yu Mincho" w:hAnsi="Arial" w:cs="Arial"/>
          <w:i/>
          <w:kern w:val="0"/>
          <w:sz w:val="20"/>
          <w:szCs w:val="20"/>
          <w:highlight w:val="green"/>
        </w:rPr>
        <w:t>notBroadcasting</w:t>
      </w:r>
      <w:proofErr w:type="spellEnd"/>
      <w:r w:rsidRPr="008E5DA0">
        <w:rPr>
          <w:rFonts w:ascii="Arial" w:eastAsia="Calibri" w:hAnsi="Arial" w:cs="Arial"/>
          <w:kern w:val="0"/>
          <w:sz w:val="20"/>
          <w:szCs w:val="20"/>
          <w:highlight w:val="green"/>
        </w:rPr>
        <w:t xml:space="preserve"> in acquired </w:t>
      </w:r>
      <w:r w:rsidRPr="008E5DA0">
        <w:rPr>
          <w:rFonts w:ascii="Arial" w:eastAsia="Calibri" w:hAnsi="Arial" w:cs="Arial"/>
          <w:i/>
          <w:iCs/>
          <w:kern w:val="0"/>
          <w:sz w:val="20"/>
          <w:szCs w:val="20"/>
          <w:highlight w:val="green"/>
        </w:rPr>
        <w:t>SIB1</w:t>
      </w:r>
      <w:r w:rsidRPr="008E5DA0">
        <w:rPr>
          <w:rFonts w:ascii="Arial" w:eastAsia="Calibri" w:hAnsi="Arial" w:cs="Arial"/>
          <w:kern w:val="0"/>
          <w:sz w:val="20"/>
          <w:szCs w:val="20"/>
          <w:highlight w:val="green"/>
        </w:rPr>
        <w:t xml:space="preserve"> </w:t>
      </w:r>
      <w:r w:rsidRPr="008E5DA0">
        <w:rPr>
          <w:rFonts w:ascii="Arial" w:eastAsia="宋体" w:hAnsi="Arial" w:cs="Arial"/>
          <w:kern w:val="0"/>
          <w:sz w:val="20"/>
          <w:szCs w:val="20"/>
          <w:highlight w:val="green"/>
        </w:rPr>
        <w:t>in current modification period</w:t>
      </w:r>
      <w:r w:rsidRPr="008E5DA0">
        <w:rPr>
          <w:rFonts w:ascii="Arial" w:eastAsia="宋体" w:hAnsi="Arial" w:cs="Arial"/>
          <w:kern w:val="0"/>
          <w:sz w:val="20"/>
          <w:szCs w:val="20"/>
        </w:rPr>
        <w:t>; or</w:t>
      </w:r>
    </w:p>
    <w:p w:rsidR="008E5DA0" w:rsidRPr="008E5DA0" w:rsidRDefault="008E5DA0" w:rsidP="008E5DA0">
      <w:pPr>
        <w:widowControl/>
        <w:overflowPunct w:val="0"/>
        <w:autoSpaceDE w:val="0"/>
        <w:autoSpaceDN w:val="0"/>
        <w:adjustRightInd w:val="0"/>
        <w:spacing w:before="100" w:beforeAutospacing="1" w:after="180" w:line="240" w:lineRule="auto"/>
        <w:ind w:left="568"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1&gt;</w:t>
      </w:r>
      <w:r w:rsidRPr="008E5DA0">
        <w:rPr>
          <w:rFonts w:ascii="Arial" w:eastAsia="宋体" w:hAnsi="Arial" w:cs="Arial"/>
          <w:kern w:val="0"/>
          <w:sz w:val="20"/>
          <w:szCs w:val="20"/>
        </w:rPr>
        <w:tab/>
        <w:t>if the UE is in RRC_IDLE or in RRC_INACTIVE; or</w:t>
      </w:r>
    </w:p>
    <w:p w:rsidR="008E5DA0" w:rsidRPr="008E5DA0" w:rsidRDefault="008E5DA0" w:rsidP="008E5DA0">
      <w:pPr>
        <w:widowControl/>
        <w:overflowPunct w:val="0"/>
        <w:autoSpaceDE w:val="0"/>
        <w:autoSpaceDN w:val="0"/>
        <w:adjustRightInd w:val="0"/>
        <w:spacing w:before="100" w:beforeAutospacing="1" w:after="180" w:line="240" w:lineRule="auto"/>
        <w:ind w:left="568"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lastRenderedPageBreak/>
        <w:t>1&gt;</w:t>
      </w:r>
      <w:r w:rsidRPr="008E5DA0">
        <w:rPr>
          <w:rFonts w:ascii="Arial" w:eastAsia="宋体" w:hAnsi="Arial" w:cs="Arial"/>
          <w:kern w:val="0"/>
          <w:sz w:val="20"/>
          <w:szCs w:val="20"/>
        </w:rPr>
        <w:tab/>
        <w:t>if the UE is in RRC_CONNECTED while T311 is running:</w:t>
      </w:r>
    </w:p>
    <w:p w:rsidR="008E5DA0" w:rsidRPr="008E5DA0" w:rsidRDefault="008E5DA0" w:rsidP="008E5DA0">
      <w:pPr>
        <w:widowControl/>
        <w:overflowPunct w:val="0"/>
        <w:autoSpaceDE w:val="0"/>
        <w:autoSpaceDN w:val="0"/>
        <w:adjustRightInd w:val="0"/>
        <w:spacing w:before="100" w:beforeAutospacing="1" w:after="180" w:line="240" w:lineRule="auto"/>
        <w:ind w:left="851"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2&gt;</w:t>
      </w:r>
      <w:r w:rsidRPr="008E5DA0">
        <w:rPr>
          <w:rFonts w:ascii="Arial" w:eastAsia="宋体" w:hAnsi="Arial" w:cs="Arial"/>
          <w:kern w:val="0"/>
          <w:sz w:val="20"/>
          <w:szCs w:val="20"/>
        </w:rPr>
        <w:tab/>
        <w:t xml:space="preserve">if </w:t>
      </w:r>
      <w:proofErr w:type="spellStart"/>
      <w:r w:rsidRPr="008E5DA0">
        <w:rPr>
          <w:rFonts w:ascii="Arial" w:eastAsia="宋体" w:hAnsi="Arial" w:cs="Arial"/>
          <w:i/>
          <w:kern w:val="0"/>
          <w:sz w:val="20"/>
          <w:szCs w:val="20"/>
        </w:rPr>
        <w:t>ssb-SubcarrierOffset</w:t>
      </w:r>
      <w:proofErr w:type="spellEnd"/>
      <w:r w:rsidRPr="008E5DA0">
        <w:rPr>
          <w:rFonts w:ascii="Arial" w:eastAsia="宋体" w:hAnsi="Arial" w:cs="Arial"/>
          <w:kern w:val="0"/>
          <w:sz w:val="20"/>
          <w:szCs w:val="20"/>
        </w:rPr>
        <w:t xml:space="preserve"> indicates </w:t>
      </w:r>
      <w:r w:rsidRPr="008E5DA0">
        <w:rPr>
          <w:rFonts w:ascii="Arial" w:eastAsia="宋体" w:hAnsi="Arial" w:cs="Arial"/>
          <w:i/>
          <w:kern w:val="0"/>
          <w:sz w:val="20"/>
          <w:szCs w:val="20"/>
        </w:rPr>
        <w:t>SIB1</w:t>
      </w:r>
      <w:r w:rsidRPr="008E5DA0">
        <w:rPr>
          <w:rFonts w:ascii="Arial" w:eastAsia="宋体" w:hAnsi="Arial" w:cs="Arial"/>
          <w:kern w:val="0"/>
          <w:sz w:val="20"/>
          <w:szCs w:val="20"/>
        </w:rPr>
        <w:t xml:space="preserve"> is transmitted in the cell (TS 38.213 [13]) and if </w:t>
      </w:r>
      <w:r w:rsidRPr="008E5DA0">
        <w:rPr>
          <w:rFonts w:ascii="Arial" w:eastAsia="宋体" w:hAnsi="Arial" w:cs="Arial"/>
          <w:i/>
          <w:kern w:val="0"/>
          <w:sz w:val="20"/>
          <w:szCs w:val="20"/>
        </w:rPr>
        <w:t>SIB1</w:t>
      </w:r>
      <w:r w:rsidRPr="008E5DA0">
        <w:rPr>
          <w:rFonts w:ascii="Arial" w:eastAsia="宋体" w:hAnsi="Arial" w:cs="Arial"/>
          <w:kern w:val="0"/>
          <w:sz w:val="20"/>
          <w:szCs w:val="20"/>
        </w:rPr>
        <w:t xml:space="preserve"> acquisition is required for the UE:</w:t>
      </w:r>
    </w:p>
    <w:p w:rsidR="008E5DA0" w:rsidRPr="008E5DA0" w:rsidRDefault="008E5DA0" w:rsidP="008E5DA0">
      <w:pPr>
        <w:widowControl/>
        <w:overflowPunct w:val="0"/>
        <w:autoSpaceDE w:val="0"/>
        <w:autoSpaceDN w:val="0"/>
        <w:adjustRightInd w:val="0"/>
        <w:spacing w:before="100" w:beforeAutospacing="1" w:after="180" w:line="240" w:lineRule="auto"/>
        <w:ind w:left="1135"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3&gt;</w:t>
      </w:r>
      <w:r w:rsidRPr="008E5DA0">
        <w:rPr>
          <w:rFonts w:ascii="Arial" w:eastAsia="宋体" w:hAnsi="Arial" w:cs="Arial"/>
          <w:kern w:val="0"/>
          <w:sz w:val="20"/>
          <w:szCs w:val="20"/>
        </w:rPr>
        <w:tab/>
        <w:t xml:space="preserve">acquire the </w:t>
      </w:r>
      <w:r w:rsidRPr="008E5DA0">
        <w:rPr>
          <w:rFonts w:ascii="Arial" w:eastAsia="宋体" w:hAnsi="Arial" w:cs="Arial"/>
          <w:i/>
          <w:kern w:val="0"/>
          <w:sz w:val="20"/>
          <w:szCs w:val="20"/>
        </w:rPr>
        <w:t>SIB1,</w:t>
      </w:r>
      <w:r w:rsidRPr="008E5DA0">
        <w:rPr>
          <w:rFonts w:ascii="Arial" w:eastAsia="宋体" w:hAnsi="Arial" w:cs="Arial"/>
          <w:kern w:val="0"/>
          <w:sz w:val="20"/>
          <w:szCs w:val="20"/>
        </w:rPr>
        <w:t xml:space="preserve"> which is scheduled as specified in TS 38.213 [13];</w:t>
      </w:r>
    </w:p>
    <w:p w:rsidR="008E5DA0" w:rsidRPr="008E5DA0" w:rsidRDefault="008E5DA0" w:rsidP="008E5DA0">
      <w:pPr>
        <w:widowControl/>
        <w:overflowPunct w:val="0"/>
        <w:autoSpaceDE w:val="0"/>
        <w:autoSpaceDN w:val="0"/>
        <w:adjustRightInd w:val="0"/>
        <w:spacing w:before="100" w:beforeAutospacing="1" w:after="180" w:line="240" w:lineRule="auto"/>
        <w:ind w:left="1135"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3&gt;</w:t>
      </w:r>
      <w:r w:rsidRPr="008E5DA0">
        <w:rPr>
          <w:rFonts w:ascii="Arial" w:eastAsia="宋体" w:hAnsi="Arial" w:cs="Arial"/>
          <w:kern w:val="0"/>
          <w:sz w:val="20"/>
          <w:szCs w:val="20"/>
        </w:rPr>
        <w:tab/>
        <w:t xml:space="preserve">if the UE is unable to acquire the </w:t>
      </w:r>
      <w:r w:rsidRPr="008E5DA0">
        <w:rPr>
          <w:rFonts w:ascii="Arial" w:eastAsia="宋体" w:hAnsi="Arial" w:cs="Arial"/>
          <w:i/>
          <w:kern w:val="0"/>
          <w:sz w:val="20"/>
          <w:szCs w:val="20"/>
        </w:rPr>
        <w:t>SIB1</w:t>
      </w:r>
      <w:r w:rsidRPr="008E5DA0">
        <w:rPr>
          <w:rFonts w:ascii="Arial" w:eastAsia="宋体" w:hAnsi="Arial" w:cs="Arial"/>
          <w:kern w:val="0"/>
          <w:sz w:val="20"/>
          <w:szCs w:val="20"/>
        </w:rPr>
        <w:t>:</w:t>
      </w:r>
    </w:p>
    <w:p w:rsidR="008E5DA0" w:rsidRPr="008E5DA0" w:rsidRDefault="008E5DA0" w:rsidP="008E5DA0">
      <w:pPr>
        <w:widowControl/>
        <w:overflowPunct w:val="0"/>
        <w:autoSpaceDE w:val="0"/>
        <w:autoSpaceDN w:val="0"/>
        <w:adjustRightInd w:val="0"/>
        <w:spacing w:before="100" w:beforeAutospacing="1" w:after="180" w:line="240" w:lineRule="auto"/>
        <w:ind w:left="1418"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4&gt;</w:t>
      </w:r>
      <w:r w:rsidRPr="008E5DA0">
        <w:rPr>
          <w:rFonts w:ascii="Arial" w:eastAsia="宋体" w:hAnsi="Arial" w:cs="Arial"/>
          <w:kern w:val="0"/>
          <w:sz w:val="20"/>
          <w:szCs w:val="20"/>
        </w:rPr>
        <w:tab/>
        <w:t>perform the actions as specified in clause 5.2.2.5;</w:t>
      </w:r>
    </w:p>
    <w:p w:rsidR="008E5DA0" w:rsidRPr="008E5DA0" w:rsidRDefault="008E5DA0" w:rsidP="008E5DA0">
      <w:pPr>
        <w:widowControl/>
        <w:overflowPunct w:val="0"/>
        <w:autoSpaceDE w:val="0"/>
        <w:autoSpaceDN w:val="0"/>
        <w:adjustRightInd w:val="0"/>
        <w:spacing w:before="100" w:beforeAutospacing="1" w:after="180" w:line="240" w:lineRule="auto"/>
        <w:ind w:left="1135"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3&gt;</w:t>
      </w:r>
      <w:r w:rsidRPr="008E5DA0">
        <w:rPr>
          <w:rFonts w:ascii="Arial" w:eastAsia="宋体" w:hAnsi="Arial" w:cs="Arial"/>
          <w:kern w:val="0"/>
          <w:sz w:val="20"/>
          <w:szCs w:val="20"/>
        </w:rPr>
        <w:tab/>
        <w:t>else:</w:t>
      </w:r>
    </w:p>
    <w:p w:rsidR="008E5DA0" w:rsidRPr="008E5DA0" w:rsidRDefault="008E5DA0" w:rsidP="008E5DA0">
      <w:pPr>
        <w:widowControl/>
        <w:overflowPunct w:val="0"/>
        <w:autoSpaceDE w:val="0"/>
        <w:autoSpaceDN w:val="0"/>
        <w:adjustRightInd w:val="0"/>
        <w:spacing w:before="100" w:beforeAutospacing="1" w:after="180" w:line="240" w:lineRule="auto"/>
        <w:ind w:left="1418"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4&gt;</w:t>
      </w:r>
      <w:r w:rsidRPr="008E5DA0">
        <w:rPr>
          <w:rFonts w:ascii="Arial" w:eastAsia="宋体" w:hAnsi="Arial" w:cs="Arial"/>
          <w:kern w:val="0"/>
          <w:sz w:val="20"/>
          <w:szCs w:val="20"/>
        </w:rPr>
        <w:tab/>
        <w:t xml:space="preserve">upon acquiring </w:t>
      </w:r>
      <w:r w:rsidRPr="008E5DA0">
        <w:rPr>
          <w:rFonts w:ascii="Arial" w:eastAsia="宋体" w:hAnsi="Arial" w:cs="Arial"/>
          <w:i/>
          <w:kern w:val="0"/>
          <w:sz w:val="20"/>
          <w:szCs w:val="20"/>
        </w:rPr>
        <w:t>SIB1</w:t>
      </w:r>
      <w:r w:rsidRPr="008E5DA0">
        <w:rPr>
          <w:rFonts w:ascii="Arial" w:eastAsia="宋体" w:hAnsi="Arial" w:cs="Arial"/>
          <w:kern w:val="0"/>
          <w:sz w:val="20"/>
          <w:szCs w:val="20"/>
        </w:rPr>
        <w:t>, perform the actions specified in clause 5.2.2.4.2.</w:t>
      </w:r>
    </w:p>
    <w:p w:rsidR="008E5DA0" w:rsidRPr="008E5DA0" w:rsidRDefault="008E5DA0" w:rsidP="008E5DA0">
      <w:pPr>
        <w:widowControl/>
        <w:overflowPunct w:val="0"/>
        <w:autoSpaceDE w:val="0"/>
        <w:autoSpaceDN w:val="0"/>
        <w:adjustRightInd w:val="0"/>
        <w:spacing w:before="100" w:beforeAutospacing="1" w:after="180" w:line="240" w:lineRule="auto"/>
        <w:ind w:left="851" w:hanging="284"/>
        <w:jc w:val="left"/>
        <w:textAlignment w:val="baseline"/>
        <w:rPr>
          <w:rFonts w:ascii="Arial" w:eastAsia="宋体" w:hAnsi="Arial" w:cs="Arial"/>
          <w:kern w:val="0"/>
          <w:sz w:val="20"/>
          <w:szCs w:val="20"/>
          <w:highlight w:val="green"/>
        </w:rPr>
      </w:pPr>
      <w:r w:rsidRPr="008E5DA0">
        <w:rPr>
          <w:rFonts w:ascii="Arial" w:eastAsia="宋体" w:hAnsi="Arial" w:cs="Arial"/>
          <w:kern w:val="0"/>
          <w:sz w:val="20"/>
          <w:szCs w:val="20"/>
          <w:highlight w:val="green"/>
        </w:rPr>
        <w:t>2&gt;</w:t>
      </w:r>
      <w:r w:rsidRPr="008E5DA0">
        <w:rPr>
          <w:rFonts w:ascii="Arial" w:eastAsia="宋体" w:hAnsi="Arial" w:cs="Arial"/>
          <w:kern w:val="0"/>
          <w:sz w:val="20"/>
          <w:szCs w:val="20"/>
          <w:highlight w:val="green"/>
        </w:rPr>
        <w:tab/>
        <w:t xml:space="preserve">else if </w:t>
      </w:r>
      <w:r w:rsidRPr="008E5DA0">
        <w:rPr>
          <w:rFonts w:ascii="Arial" w:eastAsia="宋体" w:hAnsi="Arial" w:cs="Arial"/>
          <w:i/>
          <w:kern w:val="0"/>
          <w:sz w:val="20"/>
          <w:szCs w:val="20"/>
          <w:highlight w:val="green"/>
        </w:rPr>
        <w:t>SIB1</w:t>
      </w:r>
      <w:r w:rsidRPr="008E5DA0">
        <w:rPr>
          <w:rFonts w:ascii="Arial" w:eastAsia="宋体" w:hAnsi="Arial" w:cs="Arial"/>
          <w:kern w:val="0"/>
          <w:sz w:val="20"/>
          <w:szCs w:val="20"/>
          <w:highlight w:val="green"/>
        </w:rPr>
        <w:t xml:space="preserve"> acquisition is required for the UE and </w:t>
      </w:r>
      <w:proofErr w:type="spellStart"/>
      <w:r w:rsidRPr="008E5DA0">
        <w:rPr>
          <w:rFonts w:ascii="Arial" w:eastAsia="宋体" w:hAnsi="Arial" w:cs="Arial"/>
          <w:i/>
          <w:kern w:val="0"/>
          <w:sz w:val="20"/>
          <w:szCs w:val="20"/>
          <w:highlight w:val="green"/>
        </w:rPr>
        <w:t>ssb-SubcarrierOffset</w:t>
      </w:r>
      <w:proofErr w:type="spellEnd"/>
      <w:r w:rsidRPr="008E5DA0">
        <w:rPr>
          <w:rFonts w:ascii="Arial" w:eastAsia="宋体" w:hAnsi="Arial" w:cs="Arial"/>
          <w:kern w:val="0"/>
          <w:sz w:val="20"/>
          <w:szCs w:val="20"/>
          <w:highlight w:val="green"/>
        </w:rPr>
        <w:t xml:space="preserve"> indicates that </w:t>
      </w:r>
      <w:r w:rsidRPr="008E5DA0">
        <w:rPr>
          <w:rFonts w:ascii="Arial" w:eastAsia="宋体" w:hAnsi="Arial" w:cs="Arial"/>
          <w:i/>
          <w:kern w:val="0"/>
          <w:sz w:val="20"/>
          <w:szCs w:val="20"/>
          <w:highlight w:val="green"/>
        </w:rPr>
        <w:t>SIB1</w:t>
      </w:r>
      <w:r w:rsidRPr="008E5DA0">
        <w:rPr>
          <w:rFonts w:ascii="Arial" w:eastAsia="宋体" w:hAnsi="Arial" w:cs="Arial"/>
          <w:kern w:val="0"/>
          <w:sz w:val="20"/>
          <w:szCs w:val="20"/>
          <w:highlight w:val="green"/>
        </w:rPr>
        <w:t xml:space="preserve"> is not scheduled in the cell:</w:t>
      </w:r>
    </w:p>
    <w:p w:rsidR="008E5DA0" w:rsidRPr="008E5DA0" w:rsidRDefault="008E5DA0" w:rsidP="008E5DA0">
      <w:pPr>
        <w:widowControl/>
        <w:overflowPunct w:val="0"/>
        <w:autoSpaceDE w:val="0"/>
        <w:autoSpaceDN w:val="0"/>
        <w:adjustRightInd w:val="0"/>
        <w:spacing w:before="100" w:beforeAutospacing="1" w:after="180" w:line="240" w:lineRule="auto"/>
        <w:ind w:left="1135"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highlight w:val="green"/>
        </w:rPr>
        <w:t>3&gt;</w:t>
      </w:r>
      <w:r w:rsidRPr="008E5DA0">
        <w:rPr>
          <w:rFonts w:ascii="Arial" w:eastAsia="宋体" w:hAnsi="Arial" w:cs="Arial"/>
          <w:kern w:val="0"/>
          <w:sz w:val="20"/>
          <w:szCs w:val="20"/>
          <w:highlight w:val="green"/>
        </w:rPr>
        <w:tab/>
        <w:t>perform the actions as specified in clause 5.2.2.5.</w:t>
      </w:r>
    </w:p>
    <w:p w:rsidR="008E5DA0" w:rsidRPr="008E5DA0" w:rsidRDefault="008E5DA0" w:rsidP="008E5DA0">
      <w:pPr>
        <w:rPr>
          <w:rFonts w:ascii="Arial" w:hAnsi="Arial" w:cs="Arial"/>
          <w:sz w:val="20"/>
          <w:szCs w:val="20"/>
        </w:rPr>
      </w:pPr>
      <w:r w:rsidRPr="008E5DA0">
        <w:rPr>
          <w:rFonts w:ascii="Arial" w:hAnsi="Arial" w:cs="Arial"/>
          <w:sz w:val="20"/>
          <w:szCs w:val="20"/>
        </w:rPr>
        <w:t>5.2.2.5</w:t>
      </w:r>
      <w:r w:rsidRPr="008E5DA0">
        <w:rPr>
          <w:rFonts w:ascii="Arial" w:hAnsi="Arial" w:cs="Arial"/>
          <w:sz w:val="20"/>
          <w:szCs w:val="20"/>
        </w:rPr>
        <w:tab/>
        <w:t>Essential system information missing</w:t>
      </w:r>
    </w:p>
    <w:p w:rsidR="008E5DA0" w:rsidRPr="008E5DA0" w:rsidRDefault="008E5DA0" w:rsidP="008E5DA0">
      <w:pPr>
        <w:widowControl/>
        <w:overflowPunct w:val="0"/>
        <w:autoSpaceDE w:val="0"/>
        <w:autoSpaceDN w:val="0"/>
        <w:adjustRightInd w:val="0"/>
        <w:spacing w:before="100" w:beforeAutospacing="1" w:after="180" w:line="240" w:lineRule="auto"/>
        <w:jc w:val="left"/>
        <w:textAlignment w:val="baseline"/>
        <w:rPr>
          <w:rFonts w:ascii="Arial" w:eastAsia="MS Mincho" w:hAnsi="Arial" w:cs="Arial"/>
          <w:kern w:val="0"/>
          <w:sz w:val="20"/>
          <w:szCs w:val="20"/>
        </w:rPr>
      </w:pPr>
      <w:r w:rsidRPr="008E5DA0">
        <w:rPr>
          <w:rFonts w:ascii="Arial" w:eastAsia="宋体" w:hAnsi="Arial" w:cs="Arial"/>
          <w:kern w:val="0"/>
          <w:sz w:val="20"/>
          <w:szCs w:val="20"/>
        </w:rPr>
        <w:t>The UE shall:</w:t>
      </w:r>
    </w:p>
    <w:p w:rsidR="008E5DA0" w:rsidRPr="008E5DA0" w:rsidRDefault="008E5DA0" w:rsidP="008E5DA0">
      <w:pPr>
        <w:widowControl/>
        <w:overflowPunct w:val="0"/>
        <w:autoSpaceDE w:val="0"/>
        <w:autoSpaceDN w:val="0"/>
        <w:adjustRightInd w:val="0"/>
        <w:spacing w:before="100" w:beforeAutospacing="1" w:after="180" w:line="240" w:lineRule="auto"/>
        <w:ind w:left="568"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1&gt;</w:t>
      </w:r>
      <w:r w:rsidRPr="008E5DA0">
        <w:rPr>
          <w:rFonts w:ascii="Arial" w:eastAsia="宋体" w:hAnsi="Arial" w:cs="Arial"/>
          <w:kern w:val="0"/>
          <w:sz w:val="20"/>
          <w:szCs w:val="20"/>
        </w:rPr>
        <w:tab/>
        <w:t>if in RRC_IDLE or in RRC_INACTIVE or in RRC_CONNECTED while T311 is running:</w:t>
      </w:r>
    </w:p>
    <w:p w:rsidR="008E5DA0" w:rsidRPr="008E5DA0" w:rsidRDefault="008E5DA0" w:rsidP="008E5DA0">
      <w:pPr>
        <w:widowControl/>
        <w:overflowPunct w:val="0"/>
        <w:autoSpaceDE w:val="0"/>
        <w:autoSpaceDN w:val="0"/>
        <w:adjustRightInd w:val="0"/>
        <w:spacing w:before="100" w:beforeAutospacing="1" w:after="180" w:line="240" w:lineRule="auto"/>
        <w:ind w:left="851"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2&gt;</w:t>
      </w:r>
      <w:r w:rsidRPr="008E5DA0">
        <w:rPr>
          <w:rFonts w:ascii="Arial" w:eastAsia="宋体" w:hAnsi="Arial" w:cs="Arial"/>
          <w:kern w:val="0"/>
          <w:sz w:val="20"/>
          <w:szCs w:val="20"/>
        </w:rPr>
        <w:tab/>
        <w:t xml:space="preserve">if the UE is unable to acquire the </w:t>
      </w:r>
      <w:r w:rsidRPr="008E5DA0">
        <w:rPr>
          <w:rFonts w:ascii="Arial" w:eastAsia="宋体" w:hAnsi="Arial" w:cs="Arial"/>
          <w:i/>
          <w:kern w:val="0"/>
          <w:sz w:val="20"/>
          <w:szCs w:val="20"/>
        </w:rPr>
        <w:t>MIB</w:t>
      </w:r>
      <w:r w:rsidRPr="008E5DA0">
        <w:rPr>
          <w:rFonts w:ascii="Arial" w:eastAsia="Yu Mincho" w:hAnsi="Arial" w:cs="Arial"/>
          <w:iCs/>
          <w:kern w:val="0"/>
          <w:sz w:val="20"/>
          <w:szCs w:val="20"/>
        </w:rPr>
        <w:t xml:space="preserve"> or </w:t>
      </w:r>
      <w:r w:rsidRPr="008E5DA0">
        <w:rPr>
          <w:rFonts w:ascii="Arial" w:eastAsia="Yu Mincho" w:hAnsi="Arial" w:cs="Arial"/>
          <w:i/>
          <w:kern w:val="0"/>
          <w:sz w:val="20"/>
          <w:szCs w:val="20"/>
        </w:rPr>
        <w:t>SIB1</w:t>
      </w:r>
      <w:r w:rsidRPr="008E5DA0">
        <w:rPr>
          <w:rFonts w:ascii="Arial" w:eastAsia="宋体" w:hAnsi="Arial" w:cs="Arial"/>
          <w:kern w:val="0"/>
          <w:sz w:val="20"/>
          <w:szCs w:val="20"/>
        </w:rPr>
        <w:t>:</w:t>
      </w:r>
    </w:p>
    <w:p w:rsidR="008E5DA0" w:rsidRPr="008E5DA0" w:rsidRDefault="008E5DA0" w:rsidP="008E5DA0">
      <w:pPr>
        <w:widowControl/>
        <w:overflowPunct w:val="0"/>
        <w:autoSpaceDE w:val="0"/>
        <w:autoSpaceDN w:val="0"/>
        <w:adjustRightInd w:val="0"/>
        <w:spacing w:before="100" w:beforeAutospacing="1" w:after="180" w:line="240" w:lineRule="auto"/>
        <w:ind w:left="1135"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3&gt;</w:t>
      </w:r>
      <w:r w:rsidRPr="008E5DA0">
        <w:rPr>
          <w:rFonts w:ascii="Arial" w:eastAsia="宋体" w:hAnsi="Arial" w:cs="Arial"/>
          <w:kern w:val="0"/>
          <w:sz w:val="20"/>
          <w:szCs w:val="20"/>
        </w:rPr>
        <w:tab/>
        <w:t>consider the cell as barred in accordance with TS 38.304 [20];</w:t>
      </w:r>
    </w:p>
    <w:p w:rsidR="008E5DA0" w:rsidRPr="008E5DA0" w:rsidRDefault="008E5DA0" w:rsidP="008E5DA0">
      <w:pPr>
        <w:widowControl/>
        <w:overflowPunct w:val="0"/>
        <w:autoSpaceDE w:val="0"/>
        <w:autoSpaceDN w:val="0"/>
        <w:adjustRightInd w:val="0"/>
        <w:spacing w:before="100" w:beforeAutospacing="1" w:after="180" w:line="240" w:lineRule="auto"/>
        <w:ind w:left="1135" w:hanging="284"/>
        <w:jc w:val="left"/>
        <w:textAlignment w:val="baseline"/>
        <w:rPr>
          <w:rFonts w:ascii="Arial" w:eastAsia="宋体" w:hAnsi="Arial" w:cs="Arial"/>
          <w:kern w:val="0"/>
          <w:sz w:val="20"/>
          <w:szCs w:val="20"/>
        </w:rPr>
      </w:pPr>
      <w:r w:rsidRPr="008E5DA0">
        <w:rPr>
          <w:rFonts w:ascii="Arial" w:eastAsia="宋体" w:hAnsi="Arial" w:cs="Arial"/>
          <w:kern w:val="0"/>
          <w:sz w:val="20"/>
          <w:szCs w:val="20"/>
        </w:rPr>
        <w:t>3&gt;</w:t>
      </w:r>
      <w:r w:rsidRPr="008E5DA0">
        <w:rPr>
          <w:rFonts w:ascii="Arial" w:eastAsia="宋体" w:hAnsi="Arial" w:cs="Arial"/>
          <w:kern w:val="0"/>
          <w:sz w:val="20"/>
          <w:szCs w:val="20"/>
        </w:rPr>
        <w:tab/>
        <w:t xml:space="preserve">perform </w:t>
      </w:r>
      <w:r w:rsidRPr="008E5DA0">
        <w:rPr>
          <w:rFonts w:ascii="Arial" w:eastAsia="Yu Mincho" w:hAnsi="Arial" w:cs="Arial"/>
          <w:kern w:val="0"/>
          <w:sz w:val="20"/>
          <w:szCs w:val="20"/>
        </w:rPr>
        <w:t>c</w:t>
      </w:r>
      <w:r w:rsidRPr="008E5DA0">
        <w:rPr>
          <w:rFonts w:ascii="Arial" w:eastAsia="宋体" w:hAnsi="Arial" w:cs="Arial"/>
          <w:kern w:val="0"/>
          <w:sz w:val="20"/>
          <w:szCs w:val="20"/>
        </w:rPr>
        <w:t>ell re-selection to other cells on the same frequency as the barred cell as specified in TS 38.304 [20].</w:t>
      </w:r>
    </w:p>
    <w:p w:rsidR="008E5DA0" w:rsidRDefault="008E5DA0" w:rsidP="008E5DA0">
      <w:pPr>
        <w:pStyle w:val="Doc-text2"/>
        <w:ind w:left="0" w:firstLine="0"/>
      </w:pPr>
      <w:r w:rsidRPr="003A2AAA">
        <w:rPr>
          <w:rFonts w:eastAsiaTheme="minorEastAsia" w:hint="eastAsia"/>
          <w:i/>
          <w:lang w:val="en-US" w:eastAsia="zh-CN"/>
        </w:rPr>
        <w:t>-</w:t>
      </w:r>
      <w:r w:rsidRPr="003A2AAA">
        <w:rPr>
          <w:rFonts w:eastAsiaTheme="minorEastAsia"/>
          <w:i/>
          <w:lang w:val="en-US" w:eastAsia="zh-CN"/>
        </w:rPr>
        <w:t>----------------------------</w:t>
      </w:r>
      <w:r>
        <w:rPr>
          <w:rFonts w:eastAsiaTheme="minorEastAsia"/>
          <w:i/>
          <w:lang w:val="en-US" w:eastAsia="zh-CN"/>
        </w:rPr>
        <w:t>38.331 5.2.2.3.1</w:t>
      </w:r>
      <w:r w:rsidRPr="003A2AAA">
        <w:rPr>
          <w:rFonts w:eastAsiaTheme="minorEastAsia"/>
          <w:i/>
          <w:lang w:val="en-US" w:eastAsia="zh-CN"/>
        </w:rPr>
        <w:t>----------------------------</w:t>
      </w:r>
    </w:p>
    <w:p w:rsidR="009829D2" w:rsidRPr="009829D2" w:rsidRDefault="00381FEC" w:rsidP="009829D2">
      <w:pPr>
        <w:pStyle w:val="a0"/>
        <w:rPr>
          <w:rFonts w:eastAsiaTheme="minorEastAsia" w:cs="Arial"/>
          <w:bCs/>
          <w:szCs w:val="20"/>
          <w:lang w:val="en-US" w:eastAsia="zh-CN"/>
        </w:rPr>
      </w:pPr>
      <w:r w:rsidRPr="009829D2">
        <w:rPr>
          <w:rFonts w:eastAsiaTheme="minorEastAsia" w:cs="Arial"/>
          <w:bCs/>
          <w:szCs w:val="20"/>
          <w:lang w:val="en-US" w:eastAsia="zh-CN"/>
        </w:rPr>
        <w:lastRenderedPageBreak/>
        <w:t>Per the existing spec, we only capture the handling for the case when searchSpaceSIB1 is configured and SIB1 is not broadcasting</w:t>
      </w:r>
      <w:r w:rsidRPr="009829D2">
        <w:rPr>
          <w:rFonts w:eastAsiaTheme="minorEastAsia" w:cs="Arial" w:hint="eastAsia"/>
          <w:bCs/>
          <w:szCs w:val="20"/>
          <w:lang w:val="en-US" w:eastAsia="zh-CN"/>
        </w:rPr>
        <w:t xml:space="preserve"> </w:t>
      </w:r>
      <w:r w:rsidRPr="009829D2">
        <w:rPr>
          <w:rFonts w:eastAsiaTheme="minorEastAsia" w:cs="Arial"/>
          <w:bCs/>
          <w:szCs w:val="20"/>
          <w:lang w:val="en-US" w:eastAsia="zh-CN"/>
        </w:rPr>
        <w:t>for idle/inactive and connected mode when T311 is runn</w:t>
      </w:r>
      <w:r w:rsidR="005F73C9" w:rsidRPr="009829D2">
        <w:rPr>
          <w:rFonts w:eastAsiaTheme="minorEastAsia" w:cs="Arial"/>
          <w:bCs/>
          <w:szCs w:val="20"/>
          <w:lang w:val="en-US" w:eastAsia="zh-CN"/>
        </w:rPr>
        <w:t>ing. While for UE in connected mode with searchSpaceSIB1 configured but SIB1 not broadcasting, we understand NW can still provide the SIB1 via dedicated signaling or broadcast SIB1 when needed.</w:t>
      </w:r>
    </w:p>
    <w:p w:rsidR="005F73C9" w:rsidRPr="009829D2" w:rsidRDefault="005F73C9" w:rsidP="009829D2">
      <w:pPr>
        <w:pStyle w:val="a0"/>
        <w:rPr>
          <w:rFonts w:eastAsiaTheme="minorEastAsia" w:cs="Arial"/>
          <w:bCs/>
          <w:szCs w:val="20"/>
          <w:lang w:val="en-US" w:eastAsia="zh-CN"/>
        </w:rPr>
      </w:pPr>
      <w:r w:rsidRPr="009829D2">
        <w:rPr>
          <w:rFonts w:eastAsiaTheme="minorEastAsia" w:cs="Arial" w:hint="eastAsia"/>
          <w:bCs/>
          <w:szCs w:val="20"/>
          <w:lang w:val="en-US" w:eastAsia="zh-CN"/>
        </w:rPr>
        <w:t>A</w:t>
      </w:r>
      <w:r w:rsidRPr="009829D2">
        <w:rPr>
          <w:rFonts w:eastAsiaTheme="minorEastAsia" w:cs="Arial"/>
          <w:bCs/>
          <w:szCs w:val="20"/>
          <w:lang w:val="en-US" w:eastAsia="zh-CN"/>
        </w:rPr>
        <w:t>lso the essential system information are defined for UE in idle/inactive and connected mode when T311 is missing, there is no sever impact if SIB1 acquisition is delayed for some time.</w:t>
      </w:r>
    </w:p>
    <w:p w:rsidR="007D437C" w:rsidRPr="009829D2" w:rsidRDefault="000A230C" w:rsidP="009829D2">
      <w:pPr>
        <w:pStyle w:val="a0"/>
        <w:rPr>
          <w:rFonts w:eastAsiaTheme="minorEastAsia" w:cs="Arial"/>
          <w:bCs/>
          <w:szCs w:val="20"/>
          <w:lang w:val="en-US" w:eastAsia="zh-CN"/>
        </w:rPr>
      </w:pPr>
      <w:r w:rsidRPr="009829D2">
        <w:rPr>
          <w:rFonts w:eastAsiaTheme="minorEastAsia" w:cs="Arial"/>
          <w:bCs/>
          <w:szCs w:val="20"/>
          <w:lang w:val="en-US" w:eastAsia="zh-CN"/>
        </w:rPr>
        <w:t xml:space="preserve">Since we have agree that There is no need for additional barring mechanisms (in addition to the </w:t>
      </w:r>
      <w:proofErr w:type="spellStart"/>
      <w:r w:rsidRPr="009829D2">
        <w:rPr>
          <w:rFonts w:eastAsiaTheme="minorEastAsia" w:cs="Arial"/>
          <w:bCs/>
          <w:szCs w:val="20"/>
          <w:lang w:val="en-US" w:eastAsia="zh-CN"/>
        </w:rPr>
        <w:t>k_ssb</w:t>
      </w:r>
      <w:proofErr w:type="spellEnd"/>
      <w:r w:rsidRPr="009829D2">
        <w:rPr>
          <w:rFonts w:eastAsiaTheme="minorEastAsia" w:cs="Arial"/>
          <w:bCs/>
          <w:szCs w:val="20"/>
          <w:lang w:val="en-US" w:eastAsia="zh-CN"/>
        </w:rPr>
        <w:t xml:space="preserve"> signaling “no SIB1” indication in MIB) to handle legacy to be able to bar cell using OD-SIB1, we would still reply on the </w:t>
      </w:r>
      <w:proofErr w:type="spellStart"/>
      <w:r w:rsidRPr="009829D2">
        <w:rPr>
          <w:rFonts w:eastAsiaTheme="minorEastAsia" w:cs="Arial"/>
          <w:bCs/>
          <w:i/>
          <w:szCs w:val="20"/>
          <w:lang w:val="en-US" w:eastAsia="zh-CN"/>
        </w:rPr>
        <w:t>ssb-SubcarrierOffset</w:t>
      </w:r>
      <w:proofErr w:type="spellEnd"/>
      <w:r w:rsidRPr="009829D2">
        <w:rPr>
          <w:rFonts w:eastAsiaTheme="minorEastAsia" w:cs="Arial"/>
          <w:bCs/>
          <w:szCs w:val="20"/>
          <w:lang w:val="en-US" w:eastAsia="zh-CN"/>
        </w:rPr>
        <w:t>, i.e.</w:t>
      </w:r>
      <w:r w:rsidR="009829D2" w:rsidRPr="009829D2">
        <w:rPr>
          <w:rFonts w:eastAsiaTheme="minorEastAsia" w:cs="Arial"/>
          <w:bCs/>
          <w:szCs w:val="20"/>
          <w:lang w:val="en-US" w:eastAsia="zh-CN"/>
        </w:rPr>
        <w:t xml:space="preserve"> </w:t>
      </w:r>
      <w:proofErr w:type="spellStart"/>
      <w:r w:rsidR="009829D2" w:rsidRPr="009829D2">
        <w:rPr>
          <w:rFonts w:eastAsiaTheme="minorEastAsia" w:cs="Arial"/>
          <w:bCs/>
          <w:szCs w:val="20"/>
          <w:lang w:val="en-US" w:eastAsia="zh-CN"/>
        </w:rPr>
        <w:t>k_ssb</w:t>
      </w:r>
      <w:proofErr w:type="spellEnd"/>
      <w:r w:rsidRPr="009829D2">
        <w:rPr>
          <w:rFonts w:eastAsiaTheme="minorEastAsia" w:cs="Arial"/>
          <w:bCs/>
          <w:szCs w:val="20"/>
          <w:lang w:val="en-US" w:eastAsia="zh-CN"/>
        </w:rPr>
        <w:t>, to indicate no SIB1, we understand the existing procedure applies for the case that searchSpaceSIB1 is configured and SIB1 is not broadcasting</w:t>
      </w:r>
      <w:r w:rsidR="005F73C9" w:rsidRPr="009829D2">
        <w:rPr>
          <w:rFonts w:eastAsiaTheme="minorEastAsia" w:cs="Arial"/>
          <w:bCs/>
          <w:szCs w:val="20"/>
          <w:lang w:val="en-US" w:eastAsia="zh-CN"/>
        </w:rPr>
        <w:t xml:space="preserve"> for UE in connected mode.</w:t>
      </w:r>
    </w:p>
    <w:p w:rsidR="008E5DA0" w:rsidRPr="006273C7" w:rsidRDefault="005F73C9" w:rsidP="006273C7">
      <w:pPr>
        <w:pStyle w:val="a0"/>
        <w:rPr>
          <w:rFonts w:eastAsiaTheme="minorEastAsia" w:cs="Arial"/>
          <w:b/>
          <w:bCs/>
          <w:szCs w:val="20"/>
          <w:lang w:val="en-US" w:eastAsia="zh-CN"/>
        </w:rPr>
      </w:pPr>
      <w:r w:rsidRPr="009829D2">
        <w:rPr>
          <w:rFonts w:eastAsiaTheme="minorEastAsia" w:cs="Arial"/>
          <w:b/>
          <w:bCs/>
          <w:szCs w:val="20"/>
          <w:lang w:val="en-US" w:eastAsia="zh-CN"/>
        </w:rPr>
        <w:t xml:space="preserve">Proposal 6: </w:t>
      </w:r>
      <w:r w:rsidR="007D437C" w:rsidRPr="009829D2">
        <w:rPr>
          <w:rFonts w:eastAsiaTheme="minorEastAsia" w:cs="Arial"/>
          <w:b/>
          <w:bCs/>
          <w:szCs w:val="20"/>
          <w:lang w:val="en-US" w:eastAsia="zh-CN"/>
        </w:rPr>
        <w:t xml:space="preserve">For Rel-19 NES UE in RRC_CONNECTED, if </w:t>
      </w:r>
      <w:r w:rsidR="007D437C" w:rsidRPr="000A408B">
        <w:rPr>
          <w:rFonts w:eastAsiaTheme="minorEastAsia" w:cs="Arial"/>
          <w:b/>
          <w:bCs/>
          <w:i/>
          <w:szCs w:val="20"/>
          <w:lang w:val="en-US" w:eastAsia="zh-CN"/>
        </w:rPr>
        <w:t>searchSpaceSIB1</w:t>
      </w:r>
      <w:r w:rsidR="007D437C" w:rsidRPr="009829D2">
        <w:rPr>
          <w:rFonts w:eastAsiaTheme="minorEastAsia" w:cs="Arial"/>
          <w:b/>
          <w:bCs/>
          <w:szCs w:val="20"/>
          <w:lang w:val="en-US" w:eastAsia="zh-CN"/>
        </w:rPr>
        <w:t xml:space="preserve"> is configured and SIB1 is not broadcasting, it is up to NW implementation to deliver SIB1 via dedicated signalling or broadcasting, as legacy.</w:t>
      </w:r>
    </w:p>
    <w:p w:rsidR="00352648" w:rsidRDefault="00352648" w:rsidP="00352648">
      <w:pPr>
        <w:pStyle w:val="2"/>
        <w:numPr>
          <w:ilvl w:val="1"/>
          <w:numId w:val="3"/>
        </w:numPr>
        <w:rPr>
          <w:rFonts w:eastAsia="宋体"/>
          <w:b w:val="0"/>
          <w:bCs w:val="0"/>
          <w:sz w:val="30"/>
          <w:szCs w:val="30"/>
          <w:lang w:val="en-US"/>
        </w:rPr>
      </w:pPr>
      <w:r>
        <w:rPr>
          <w:rFonts w:eastAsia="宋体"/>
          <w:b w:val="0"/>
          <w:bCs w:val="0"/>
          <w:sz w:val="30"/>
          <w:szCs w:val="30"/>
          <w:lang w:val="en-US"/>
        </w:rPr>
        <w:t>E</w:t>
      </w:r>
      <w:r w:rsidR="00907207">
        <w:rPr>
          <w:rFonts w:eastAsia="宋体"/>
          <w:b w:val="0"/>
          <w:bCs w:val="0"/>
          <w:sz w:val="30"/>
          <w:szCs w:val="30"/>
          <w:lang w:val="en-US"/>
        </w:rPr>
        <w:t>ssential System information</w:t>
      </w:r>
      <w:bookmarkStart w:id="3" w:name="_GoBack"/>
      <w:bookmarkEnd w:id="3"/>
    </w:p>
    <w:p w:rsidR="00280768" w:rsidRDefault="00907207" w:rsidP="00280768">
      <w:pPr>
        <w:rPr>
          <w:rFonts w:ascii="Arial" w:hAnsi="Arial" w:cs="Arial"/>
          <w:bCs/>
          <w:kern w:val="0"/>
          <w:sz w:val="20"/>
          <w:szCs w:val="20"/>
        </w:rPr>
      </w:pPr>
      <w:r w:rsidRPr="00907207">
        <w:rPr>
          <w:rFonts w:ascii="Arial" w:hAnsi="Arial" w:cs="Arial" w:hint="eastAsia"/>
          <w:bCs/>
          <w:kern w:val="0"/>
          <w:sz w:val="20"/>
          <w:szCs w:val="20"/>
        </w:rPr>
        <w:t>I</w:t>
      </w:r>
      <w:r w:rsidRPr="00907207">
        <w:rPr>
          <w:rFonts w:ascii="Arial" w:hAnsi="Arial" w:cs="Arial"/>
          <w:bCs/>
          <w:kern w:val="0"/>
          <w:sz w:val="20"/>
          <w:szCs w:val="20"/>
        </w:rPr>
        <w:t>n the running CR discussion,</w:t>
      </w:r>
      <w:r>
        <w:rPr>
          <w:rFonts w:ascii="Arial" w:hAnsi="Arial" w:cs="Arial"/>
          <w:bCs/>
          <w:kern w:val="0"/>
          <w:sz w:val="20"/>
          <w:szCs w:val="20"/>
        </w:rPr>
        <w:t xml:space="preserve"> one issue has been raised by the rapporteur on whether </w:t>
      </w:r>
      <w:proofErr w:type="spellStart"/>
      <w:r>
        <w:rPr>
          <w:rFonts w:ascii="Arial" w:hAnsi="Arial" w:cs="Arial"/>
          <w:bCs/>
          <w:kern w:val="0"/>
          <w:sz w:val="20"/>
          <w:szCs w:val="20"/>
        </w:rPr>
        <w:t>SIBxx</w:t>
      </w:r>
      <w:proofErr w:type="spellEnd"/>
      <w:r>
        <w:rPr>
          <w:rFonts w:ascii="Arial" w:hAnsi="Arial" w:cs="Arial"/>
          <w:bCs/>
          <w:kern w:val="0"/>
          <w:sz w:val="20"/>
          <w:szCs w:val="20"/>
        </w:rPr>
        <w:t xml:space="preserve"> containing </w:t>
      </w:r>
      <w:r w:rsidRPr="00907207">
        <w:rPr>
          <w:rFonts w:ascii="Arial" w:hAnsi="Arial" w:cs="Arial"/>
          <w:bCs/>
          <w:kern w:val="0"/>
          <w:sz w:val="20"/>
          <w:szCs w:val="20"/>
        </w:rPr>
        <w:t>on</w:t>
      </w:r>
      <w:r>
        <w:rPr>
          <w:rFonts w:ascii="Arial" w:hAnsi="Arial" w:cs="Arial"/>
          <w:bCs/>
          <w:kern w:val="0"/>
          <w:sz w:val="20"/>
          <w:szCs w:val="20"/>
        </w:rPr>
        <w:t xml:space="preserve"> </w:t>
      </w:r>
      <w:r w:rsidRPr="00907207">
        <w:rPr>
          <w:rFonts w:ascii="Arial" w:hAnsi="Arial" w:cs="Arial"/>
          <w:bCs/>
          <w:kern w:val="0"/>
          <w:sz w:val="20"/>
          <w:szCs w:val="20"/>
        </w:rPr>
        <w:t>Demand</w:t>
      </w:r>
      <w:r>
        <w:rPr>
          <w:rFonts w:ascii="Arial" w:hAnsi="Arial" w:cs="Arial"/>
          <w:bCs/>
          <w:kern w:val="0"/>
          <w:sz w:val="20"/>
          <w:szCs w:val="20"/>
        </w:rPr>
        <w:t xml:space="preserve"> </w:t>
      </w:r>
      <w:r w:rsidRPr="00907207">
        <w:rPr>
          <w:rFonts w:ascii="Arial" w:hAnsi="Arial" w:cs="Arial"/>
          <w:bCs/>
          <w:kern w:val="0"/>
          <w:sz w:val="20"/>
          <w:szCs w:val="20"/>
        </w:rPr>
        <w:t>SIB1</w:t>
      </w:r>
      <w:r>
        <w:rPr>
          <w:rFonts w:ascii="Arial" w:hAnsi="Arial" w:cs="Arial"/>
          <w:bCs/>
          <w:kern w:val="0"/>
          <w:sz w:val="20"/>
          <w:szCs w:val="20"/>
        </w:rPr>
        <w:t xml:space="preserve"> assistance information should be treated as essential SIB for R19 NES UE or not.</w:t>
      </w:r>
    </w:p>
    <w:p w:rsidR="00B273FC" w:rsidRDefault="00907207" w:rsidP="00907207">
      <w:pPr>
        <w:pStyle w:val="a0"/>
        <w:rPr>
          <w:rFonts w:eastAsiaTheme="minorEastAsia"/>
          <w:lang w:val="en-US" w:eastAsia="zh-CN"/>
        </w:rPr>
      </w:pPr>
      <w:r>
        <w:rPr>
          <w:rFonts w:eastAsiaTheme="minorEastAsia"/>
          <w:lang w:val="en-US" w:eastAsia="zh-CN"/>
        </w:rPr>
        <w:t>We understand</w:t>
      </w:r>
      <w:r w:rsidR="00A400B0">
        <w:rPr>
          <w:rFonts w:eastAsiaTheme="minorEastAsia"/>
          <w:lang w:val="en-US" w:eastAsia="zh-CN"/>
        </w:rPr>
        <w:t xml:space="preserve"> </w:t>
      </w:r>
      <w:r w:rsidR="00BB0323">
        <w:rPr>
          <w:rFonts w:eastAsiaTheme="minorEastAsia"/>
          <w:lang w:val="en-US" w:eastAsia="zh-CN"/>
        </w:rPr>
        <w:t xml:space="preserve">those UEs supporting </w:t>
      </w:r>
      <w:r w:rsidR="00CD0F3E">
        <w:rPr>
          <w:rFonts w:eastAsiaTheme="minorEastAsia"/>
          <w:lang w:val="en-US" w:eastAsia="zh-CN"/>
        </w:rPr>
        <w:t xml:space="preserve">on demand SIB1 procedure and has selected a </w:t>
      </w:r>
      <w:r w:rsidR="0071177F">
        <w:rPr>
          <w:rFonts w:eastAsiaTheme="minorEastAsia"/>
          <w:lang w:val="en-US" w:eastAsia="zh-CN"/>
        </w:rPr>
        <w:t xml:space="preserve">cell to trigger this procedure </w:t>
      </w:r>
      <w:r w:rsidR="0071177F" w:rsidRPr="0071177F">
        <w:rPr>
          <w:rFonts w:eastAsiaTheme="minorEastAsia"/>
          <w:lang w:val="en-US" w:eastAsia="zh-CN"/>
        </w:rPr>
        <w:t>shall ensure having a valid version of</w:t>
      </w:r>
      <w:r w:rsidR="0071177F">
        <w:rPr>
          <w:rFonts w:eastAsiaTheme="minorEastAsia"/>
          <w:lang w:val="en-US" w:eastAsia="zh-CN"/>
        </w:rPr>
        <w:t xml:space="preserve"> </w:t>
      </w:r>
      <w:proofErr w:type="spellStart"/>
      <w:r w:rsidR="0071177F">
        <w:rPr>
          <w:rFonts w:eastAsiaTheme="minorEastAsia"/>
          <w:lang w:val="en-US" w:eastAsia="zh-CN"/>
        </w:rPr>
        <w:t>SIBxx</w:t>
      </w:r>
      <w:proofErr w:type="spellEnd"/>
      <w:r w:rsidR="0071177F">
        <w:rPr>
          <w:rFonts w:eastAsiaTheme="minorEastAsia"/>
          <w:lang w:val="en-US" w:eastAsia="zh-CN"/>
        </w:rPr>
        <w:t>, which means</w:t>
      </w:r>
      <w:r w:rsidR="00B273FC">
        <w:rPr>
          <w:rFonts w:eastAsiaTheme="minorEastAsia"/>
          <w:lang w:val="en-US" w:eastAsia="zh-CN"/>
        </w:rPr>
        <w:t>:</w:t>
      </w:r>
    </w:p>
    <w:p w:rsidR="00B273FC" w:rsidRDefault="00B273FC" w:rsidP="00B273FC">
      <w:pPr>
        <w:pStyle w:val="a0"/>
        <w:numPr>
          <w:ilvl w:val="0"/>
          <w:numId w:val="33"/>
        </w:numPr>
        <w:rPr>
          <w:rFonts w:eastAsiaTheme="minorEastAsia"/>
          <w:lang w:val="en-US" w:eastAsia="zh-CN"/>
        </w:rPr>
      </w:pPr>
      <w:r>
        <w:rPr>
          <w:rFonts w:eastAsiaTheme="minorEastAsia"/>
          <w:lang w:val="en-US" w:eastAsia="zh-CN"/>
        </w:rPr>
        <w:t>I</w:t>
      </w:r>
      <w:r w:rsidR="0071177F">
        <w:rPr>
          <w:rFonts w:eastAsiaTheme="minorEastAsia"/>
          <w:lang w:val="en-US" w:eastAsia="zh-CN"/>
        </w:rPr>
        <w:t>f the candidate target cell for cell reselection/selection is a normal cell with SIB1 broadcast</w:t>
      </w:r>
      <w:r>
        <w:rPr>
          <w:rFonts w:eastAsiaTheme="minorEastAsia"/>
          <w:lang w:val="en-US" w:eastAsia="zh-CN"/>
        </w:rPr>
        <w:t xml:space="preserve">ing. UE can live without </w:t>
      </w:r>
      <w:proofErr w:type="spellStart"/>
      <w:r>
        <w:rPr>
          <w:rFonts w:eastAsiaTheme="minorEastAsia"/>
          <w:lang w:val="en-US" w:eastAsia="zh-CN"/>
        </w:rPr>
        <w:t>SIBxx</w:t>
      </w:r>
      <w:proofErr w:type="spellEnd"/>
      <w:r>
        <w:rPr>
          <w:rFonts w:eastAsiaTheme="minorEastAsia"/>
          <w:lang w:val="en-US" w:eastAsia="zh-CN"/>
        </w:rPr>
        <w:t>;</w:t>
      </w:r>
    </w:p>
    <w:p w:rsidR="0071177F" w:rsidRDefault="00B273FC" w:rsidP="00B273FC">
      <w:pPr>
        <w:pStyle w:val="a0"/>
        <w:numPr>
          <w:ilvl w:val="0"/>
          <w:numId w:val="33"/>
        </w:numPr>
        <w:rPr>
          <w:rFonts w:eastAsiaTheme="minorEastAsia"/>
          <w:lang w:val="en-US" w:eastAsia="zh-CN"/>
        </w:rPr>
      </w:pPr>
      <w:r>
        <w:rPr>
          <w:rFonts w:eastAsiaTheme="minorEastAsia"/>
          <w:lang w:val="en-US" w:eastAsia="zh-CN"/>
        </w:rPr>
        <w:t>W</w:t>
      </w:r>
      <w:r w:rsidR="0071177F">
        <w:rPr>
          <w:rFonts w:eastAsiaTheme="minorEastAsia"/>
          <w:lang w:val="en-US" w:eastAsia="zh-CN"/>
        </w:rPr>
        <w:t xml:space="preserve">hile if the candidate target cell for cell reselection/selection is a NES cell with no SIB1 broadcasting, UE has to trigger SIB1 request procedure with the assistance info from </w:t>
      </w:r>
      <w:proofErr w:type="spellStart"/>
      <w:r w:rsidR="0071177F">
        <w:rPr>
          <w:rFonts w:eastAsiaTheme="minorEastAsia"/>
          <w:lang w:val="en-US" w:eastAsia="zh-CN"/>
        </w:rPr>
        <w:t>SIBxx</w:t>
      </w:r>
      <w:proofErr w:type="spellEnd"/>
      <w:r w:rsidR="0071177F">
        <w:rPr>
          <w:rFonts w:eastAsiaTheme="minorEastAsia"/>
          <w:lang w:val="en-US" w:eastAsia="zh-CN"/>
        </w:rPr>
        <w:t>.</w:t>
      </w:r>
    </w:p>
    <w:p w:rsidR="00907207" w:rsidRDefault="0071177F" w:rsidP="00907207">
      <w:pPr>
        <w:pStyle w:val="a0"/>
        <w:rPr>
          <w:rFonts w:eastAsiaTheme="minorEastAsia"/>
          <w:b/>
          <w:lang w:val="en-US" w:eastAsia="zh-CN"/>
        </w:rPr>
      </w:pPr>
      <w:r w:rsidRPr="0071177F">
        <w:rPr>
          <w:rFonts w:eastAsiaTheme="minorEastAsia"/>
          <w:b/>
          <w:lang w:val="en-US" w:eastAsia="zh-CN"/>
        </w:rPr>
        <w:t xml:space="preserve">Proposal 7: </w:t>
      </w:r>
      <w:proofErr w:type="spellStart"/>
      <w:r w:rsidRPr="0071177F">
        <w:rPr>
          <w:rFonts w:eastAsiaTheme="minorEastAsia"/>
          <w:b/>
          <w:lang w:val="en-US" w:eastAsia="zh-CN"/>
        </w:rPr>
        <w:t>SIBxx</w:t>
      </w:r>
      <w:proofErr w:type="spellEnd"/>
      <w:r w:rsidRPr="0071177F">
        <w:rPr>
          <w:rFonts w:eastAsiaTheme="minorEastAsia"/>
          <w:b/>
          <w:lang w:val="en-US" w:eastAsia="zh-CN"/>
        </w:rPr>
        <w:t xml:space="preserve"> containing the on demand SIB1 assistance information is essential SIB for UE capable of on demand SIB1 procedure and has selected a cell to trigger on demand SIB1 request procedure.</w:t>
      </w:r>
    </w:p>
    <w:p w:rsidR="006277F2" w:rsidRDefault="006277F2" w:rsidP="006277F2">
      <w:pPr>
        <w:pStyle w:val="2"/>
        <w:numPr>
          <w:ilvl w:val="1"/>
          <w:numId w:val="3"/>
        </w:numPr>
        <w:rPr>
          <w:rFonts w:eastAsia="宋体"/>
          <w:b w:val="0"/>
          <w:bCs w:val="0"/>
          <w:sz w:val="30"/>
          <w:szCs w:val="30"/>
          <w:lang w:val="en-US"/>
        </w:rPr>
      </w:pPr>
      <w:r>
        <w:rPr>
          <w:rFonts w:eastAsia="宋体"/>
          <w:b w:val="0"/>
          <w:bCs w:val="0"/>
          <w:sz w:val="30"/>
          <w:szCs w:val="30"/>
          <w:lang w:val="en-US"/>
        </w:rPr>
        <w:lastRenderedPageBreak/>
        <w:t>UE capability for on demand SIB1</w:t>
      </w:r>
    </w:p>
    <w:p w:rsidR="00E41560" w:rsidRDefault="006E385E" w:rsidP="00907207">
      <w:pPr>
        <w:pStyle w:val="a0"/>
        <w:rPr>
          <w:rFonts w:eastAsiaTheme="minorEastAsia"/>
          <w:lang w:val="en-US" w:eastAsia="zh-CN"/>
        </w:rPr>
      </w:pPr>
      <w:r w:rsidRPr="006E385E">
        <w:rPr>
          <w:rFonts w:eastAsiaTheme="minorEastAsia"/>
          <w:lang w:val="en-US" w:eastAsia="zh-CN"/>
        </w:rPr>
        <w:t xml:space="preserve">We understand </w:t>
      </w:r>
      <w:r>
        <w:rPr>
          <w:rFonts w:eastAsiaTheme="minorEastAsia"/>
          <w:lang w:val="en-US" w:eastAsia="zh-CN"/>
        </w:rPr>
        <w:t>on demand SIB1 should be an optional feature</w:t>
      </w:r>
      <w:r w:rsidRPr="006E385E">
        <w:rPr>
          <w:rFonts w:eastAsiaTheme="minorEastAsia"/>
          <w:lang w:val="en-US" w:eastAsia="zh-CN"/>
        </w:rPr>
        <w:t xml:space="preserve"> without UE radio access capability parameters</w:t>
      </w:r>
      <w:r w:rsidR="008E4B6E">
        <w:rPr>
          <w:rFonts w:eastAsiaTheme="minorEastAsia"/>
          <w:lang w:val="en-US" w:eastAsia="zh-CN"/>
        </w:rPr>
        <w:t xml:space="preserve"> as it mainly impact the idle/inactive UE and connected mode UE when RLF happens, NW can broadcast </w:t>
      </w:r>
      <w:proofErr w:type="spellStart"/>
      <w:r w:rsidR="008E4B6E">
        <w:rPr>
          <w:rFonts w:eastAsiaTheme="minorEastAsia"/>
          <w:lang w:val="en-US" w:eastAsia="zh-CN"/>
        </w:rPr>
        <w:t>SIBxx</w:t>
      </w:r>
      <w:proofErr w:type="spellEnd"/>
      <w:r w:rsidR="008E4B6E">
        <w:rPr>
          <w:rFonts w:eastAsiaTheme="minorEastAsia"/>
          <w:lang w:val="en-US" w:eastAsia="zh-CN"/>
        </w:rPr>
        <w:t xml:space="preserve"> without knowing whether UE support it or not.</w:t>
      </w:r>
      <w:r w:rsidR="00ED6029">
        <w:rPr>
          <w:rFonts w:eastAsiaTheme="minorEastAsia"/>
          <w:lang w:val="en-US" w:eastAsia="zh-CN"/>
        </w:rPr>
        <w:t xml:space="preserve"> </w:t>
      </w:r>
    </w:p>
    <w:p w:rsidR="008E4B6E" w:rsidRPr="008E4B6E" w:rsidRDefault="008E4B6E" w:rsidP="00907207">
      <w:pPr>
        <w:pStyle w:val="a0"/>
        <w:rPr>
          <w:rFonts w:eastAsiaTheme="minorEastAsia"/>
          <w:b/>
          <w:lang w:val="en-US" w:eastAsia="zh-CN"/>
        </w:rPr>
      </w:pPr>
      <w:r w:rsidRPr="0071177F">
        <w:rPr>
          <w:rFonts w:eastAsiaTheme="minorEastAsia"/>
          <w:b/>
          <w:lang w:val="en-US" w:eastAsia="zh-CN"/>
        </w:rPr>
        <w:t xml:space="preserve">Proposal </w:t>
      </w:r>
      <w:r>
        <w:rPr>
          <w:rFonts w:eastAsiaTheme="minorEastAsia"/>
          <w:b/>
          <w:lang w:val="en-US" w:eastAsia="zh-CN"/>
        </w:rPr>
        <w:t>8</w:t>
      </w:r>
      <w:r w:rsidRPr="0071177F">
        <w:rPr>
          <w:rFonts w:eastAsiaTheme="minorEastAsia"/>
          <w:b/>
          <w:lang w:val="en-US" w:eastAsia="zh-CN"/>
        </w:rPr>
        <w:t xml:space="preserve">: </w:t>
      </w:r>
      <w:r>
        <w:rPr>
          <w:rFonts w:eastAsiaTheme="minorEastAsia"/>
          <w:b/>
          <w:lang w:val="en-US" w:eastAsia="zh-CN"/>
        </w:rPr>
        <w:t xml:space="preserve">On </w:t>
      </w:r>
      <w:r w:rsidRPr="008E4B6E">
        <w:rPr>
          <w:rFonts w:eastAsiaTheme="minorEastAsia"/>
          <w:b/>
          <w:lang w:val="en-US" w:eastAsia="zh-CN"/>
        </w:rPr>
        <w:t>demand SIB1 should be an optional feature without UE radio access capability parameters</w:t>
      </w:r>
    </w:p>
    <w:bookmarkEnd w:id="2"/>
    <w:p w:rsidR="00B1156F" w:rsidRPr="00665FD1" w:rsidRDefault="000B040F" w:rsidP="00665FD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sidRPr="00665FD1">
        <w:rPr>
          <w:rFonts w:ascii="Arial" w:eastAsia="宋体" w:hAnsi="Arial" w:cs="Arial"/>
          <w:b w:val="0"/>
          <w:bCs w:val="0"/>
          <w:kern w:val="0"/>
          <w:sz w:val="32"/>
          <w:szCs w:val="36"/>
        </w:rPr>
        <w:t>Conclusion and proposals</w:t>
      </w:r>
    </w:p>
    <w:p w:rsidR="00B1156F" w:rsidRDefault="000B040F">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sidR="001F2C37">
        <w:rPr>
          <w:rFonts w:ascii="Arial" w:hAnsi="Arial" w:cs="Arial"/>
          <w:bCs/>
          <w:kern w:val="0"/>
          <w:sz w:val="20"/>
          <w:szCs w:val="20"/>
        </w:rPr>
        <w:t xml:space="preserve">observations and </w:t>
      </w:r>
      <w:r>
        <w:rPr>
          <w:rFonts w:ascii="Arial" w:hAnsi="Arial" w:cs="Arial"/>
          <w:bCs/>
          <w:kern w:val="0"/>
          <w:sz w:val="20"/>
          <w:szCs w:val="20"/>
        </w:rPr>
        <w:t xml:space="preserve">proposals are given: </w:t>
      </w:r>
    </w:p>
    <w:p w:rsidR="0038214B" w:rsidRDefault="0038214B" w:rsidP="0038214B">
      <w:pPr>
        <w:pStyle w:val="a0"/>
        <w:rPr>
          <w:rFonts w:eastAsiaTheme="minorEastAsia" w:cs="Arial"/>
          <w:b/>
          <w:kern w:val="2"/>
          <w:szCs w:val="20"/>
          <w:lang w:val="en-US" w:eastAsia="zh-CN"/>
        </w:rPr>
      </w:pPr>
      <w:r>
        <w:rPr>
          <w:rFonts w:eastAsiaTheme="minorEastAsia" w:cs="Arial"/>
          <w:b/>
          <w:kern w:val="2"/>
          <w:szCs w:val="20"/>
          <w:lang w:val="en-US" w:eastAsia="zh-CN"/>
        </w:rPr>
        <w:t xml:space="preserve">Observation 1: The </w:t>
      </w:r>
      <w:proofErr w:type="spellStart"/>
      <w:r w:rsidRPr="0092103E">
        <w:rPr>
          <w:rFonts w:eastAsiaTheme="minorEastAsia" w:cs="Arial"/>
          <w:b/>
          <w:i/>
          <w:kern w:val="2"/>
          <w:szCs w:val="20"/>
          <w:lang w:val="en-US" w:eastAsia="zh-CN"/>
        </w:rPr>
        <w:t>ssb-PositionInBurst</w:t>
      </w:r>
      <w:proofErr w:type="spellEnd"/>
      <w:r w:rsidRPr="0092103E">
        <w:rPr>
          <w:rFonts w:eastAsiaTheme="minorEastAsia" w:cs="Arial"/>
          <w:b/>
          <w:i/>
          <w:kern w:val="2"/>
          <w:szCs w:val="20"/>
          <w:lang w:val="en-US" w:eastAsia="zh-CN"/>
        </w:rPr>
        <w:t xml:space="preserve"> </w:t>
      </w:r>
      <w:r>
        <w:rPr>
          <w:rFonts w:eastAsiaTheme="minorEastAsia" w:cs="Arial"/>
          <w:b/>
          <w:kern w:val="2"/>
          <w:szCs w:val="20"/>
          <w:lang w:val="en-US" w:eastAsia="zh-CN"/>
        </w:rPr>
        <w:t>in RAN1 parameter list is missing in ASN.1.</w:t>
      </w:r>
    </w:p>
    <w:p w:rsidR="0038214B" w:rsidRDefault="0038214B" w:rsidP="0038214B">
      <w:pPr>
        <w:pStyle w:val="a0"/>
        <w:rPr>
          <w:rFonts w:eastAsiaTheme="minorEastAsia" w:cs="Arial"/>
          <w:b/>
          <w:kern w:val="2"/>
          <w:szCs w:val="20"/>
          <w:lang w:val="en-US" w:eastAsia="zh-CN"/>
        </w:rPr>
      </w:pPr>
      <w:r w:rsidRPr="005C3D6C">
        <w:rPr>
          <w:rFonts w:eastAsiaTheme="minorEastAsia" w:cs="Arial" w:hint="eastAsia"/>
          <w:b/>
          <w:kern w:val="2"/>
          <w:szCs w:val="20"/>
          <w:lang w:val="en-US" w:eastAsia="zh-CN"/>
        </w:rPr>
        <w:t>Proposal</w:t>
      </w:r>
      <w:r w:rsidRPr="005C3D6C">
        <w:rPr>
          <w:rFonts w:eastAsiaTheme="minorEastAsia" w:cs="Arial"/>
          <w:b/>
          <w:kern w:val="2"/>
          <w:szCs w:val="20"/>
          <w:lang w:val="en-US" w:eastAsia="zh-CN"/>
        </w:rPr>
        <w:t xml:space="preserve"> 1: Include the following parameters in </w:t>
      </w:r>
      <w:r w:rsidRPr="00B15D97">
        <w:rPr>
          <w:rFonts w:eastAsiaTheme="minorEastAsia" w:cs="Arial"/>
          <w:b/>
          <w:i/>
          <w:kern w:val="2"/>
          <w:szCs w:val="20"/>
          <w:lang w:val="en-US" w:eastAsia="zh-CN"/>
        </w:rPr>
        <w:t>ul-WUS-Config-r19</w:t>
      </w:r>
      <w:r w:rsidRPr="00B15D97">
        <w:rPr>
          <w:rFonts w:eastAsiaTheme="minorEastAsia" w:cs="Arial"/>
          <w:b/>
          <w:kern w:val="2"/>
          <w:szCs w:val="20"/>
          <w:lang w:val="en-US" w:eastAsia="zh-CN"/>
        </w:rPr>
        <w:t xml:space="preserve"> </w:t>
      </w:r>
      <w:r w:rsidRPr="005C3D6C">
        <w:rPr>
          <w:rFonts w:eastAsiaTheme="minorEastAsia" w:cs="Arial"/>
          <w:b/>
          <w:kern w:val="2"/>
          <w:szCs w:val="20"/>
          <w:lang w:val="en-US" w:eastAsia="zh-CN"/>
        </w:rPr>
        <w:t xml:space="preserve">in </w:t>
      </w:r>
      <w:proofErr w:type="spellStart"/>
      <w:r w:rsidRPr="005C3D6C">
        <w:rPr>
          <w:rFonts w:eastAsiaTheme="minorEastAsia" w:cs="Arial"/>
          <w:b/>
          <w:i/>
          <w:kern w:val="2"/>
          <w:szCs w:val="20"/>
          <w:lang w:val="en-US" w:eastAsia="zh-CN"/>
        </w:rPr>
        <w:t>SIBxx</w:t>
      </w:r>
      <w:proofErr w:type="spellEnd"/>
      <w:r w:rsidRPr="005C3D6C">
        <w:rPr>
          <w:rFonts w:eastAsiaTheme="minorEastAsia" w:cs="Arial" w:hint="eastAsia"/>
          <w:b/>
          <w:kern w:val="2"/>
          <w:szCs w:val="20"/>
          <w:lang w:val="en-US" w:eastAsia="zh-CN"/>
        </w:rPr>
        <w:t>:</w:t>
      </w:r>
    </w:p>
    <w:p w:rsidR="0038214B" w:rsidRPr="00B32212" w:rsidRDefault="0038214B" w:rsidP="0038214B">
      <w:pPr>
        <w:pStyle w:val="34"/>
        <w:ind w:firstLine="1050"/>
        <w:rPr>
          <w:rFonts w:ascii="Arial" w:hAnsi="Arial" w:cs="Arial"/>
          <w:sz w:val="20"/>
          <w:szCs w:val="20"/>
        </w:rPr>
      </w:pPr>
      <w:proofErr w:type="spellStart"/>
      <w:proofErr w:type="gramStart"/>
      <w:r w:rsidRPr="00B32212">
        <w:rPr>
          <w:rFonts w:ascii="Arial" w:hAnsi="Arial" w:cs="Arial"/>
          <w:sz w:val="20"/>
          <w:szCs w:val="20"/>
        </w:rPr>
        <w:t>ssb-PositionsInBurst</w:t>
      </w:r>
      <w:proofErr w:type="spellEnd"/>
      <w:proofErr w:type="gramEnd"/>
      <w:r w:rsidRPr="00B32212">
        <w:rPr>
          <w:rFonts w:ascii="Arial" w:hAnsi="Arial" w:cs="Arial"/>
          <w:sz w:val="20"/>
          <w:szCs w:val="20"/>
        </w:rPr>
        <w:t xml:space="preserve">                SEQUENCE {</w:t>
      </w:r>
    </w:p>
    <w:p w:rsidR="0038214B" w:rsidRPr="00B32212" w:rsidRDefault="0038214B" w:rsidP="0038214B">
      <w:pPr>
        <w:pStyle w:val="34"/>
        <w:ind w:firstLine="1050"/>
        <w:rPr>
          <w:rFonts w:ascii="Arial" w:hAnsi="Arial" w:cs="Arial"/>
          <w:sz w:val="20"/>
          <w:szCs w:val="20"/>
        </w:rPr>
      </w:pPr>
      <w:proofErr w:type="spellStart"/>
      <w:proofErr w:type="gramStart"/>
      <w:r w:rsidRPr="00B32212">
        <w:rPr>
          <w:rFonts w:ascii="Arial" w:hAnsi="Arial" w:cs="Arial"/>
          <w:sz w:val="20"/>
          <w:szCs w:val="20"/>
        </w:rPr>
        <w:t>inOneGroup</w:t>
      </w:r>
      <w:proofErr w:type="spellEnd"/>
      <w:proofErr w:type="gramEnd"/>
      <w:r w:rsidRPr="00B32212">
        <w:rPr>
          <w:rFonts w:ascii="Arial" w:hAnsi="Arial" w:cs="Arial"/>
          <w:sz w:val="20"/>
          <w:szCs w:val="20"/>
        </w:rPr>
        <w:t xml:space="preserve">                          BIT STRING (SIZE (8)),</w:t>
      </w:r>
    </w:p>
    <w:p w:rsidR="0038214B" w:rsidRPr="00B32212" w:rsidRDefault="0038214B" w:rsidP="0038214B">
      <w:pPr>
        <w:pStyle w:val="34"/>
        <w:ind w:firstLine="1050"/>
        <w:rPr>
          <w:rFonts w:ascii="Arial" w:hAnsi="Arial" w:cs="Arial"/>
          <w:sz w:val="20"/>
          <w:szCs w:val="20"/>
        </w:rPr>
      </w:pPr>
      <w:proofErr w:type="spellStart"/>
      <w:proofErr w:type="gramStart"/>
      <w:r w:rsidRPr="00B32212">
        <w:rPr>
          <w:rFonts w:ascii="Arial" w:hAnsi="Arial" w:cs="Arial"/>
          <w:sz w:val="20"/>
          <w:szCs w:val="20"/>
        </w:rPr>
        <w:t>groupPresence</w:t>
      </w:r>
      <w:proofErr w:type="spellEnd"/>
      <w:proofErr w:type="gramEnd"/>
      <w:r w:rsidRPr="00B32212">
        <w:rPr>
          <w:rFonts w:ascii="Arial" w:hAnsi="Arial" w:cs="Arial"/>
          <w:sz w:val="20"/>
          <w:szCs w:val="20"/>
        </w:rPr>
        <w:t xml:space="preserve">                       BIT STRING (SIZE (8))</w:t>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r>
      <w:r w:rsidRPr="00B32212">
        <w:rPr>
          <w:rFonts w:ascii="Arial" w:hAnsi="Arial" w:cs="Arial"/>
          <w:sz w:val="20"/>
          <w:szCs w:val="20"/>
        </w:rPr>
        <w:tab/>
        <w:t>OPTIONAL  -- Cond FR2-Only</w:t>
      </w:r>
    </w:p>
    <w:p w:rsidR="0038214B" w:rsidRPr="00B32212" w:rsidRDefault="0038214B" w:rsidP="0038214B">
      <w:pPr>
        <w:pStyle w:val="34"/>
        <w:ind w:firstLine="1050"/>
        <w:rPr>
          <w:rFonts w:ascii="Arial" w:hAnsi="Arial" w:cs="Arial"/>
          <w:sz w:val="20"/>
          <w:szCs w:val="20"/>
        </w:rPr>
      </w:pPr>
      <w:r w:rsidRPr="00B32212">
        <w:rPr>
          <w:rFonts w:ascii="Arial" w:hAnsi="Arial" w:cs="Arial"/>
          <w:sz w:val="20"/>
          <w:szCs w:val="20"/>
        </w:rPr>
        <w:t xml:space="preserve">    }</w:t>
      </w:r>
    </w:p>
    <w:p w:rsidR="009D68C5" w:rsidRDefault="009D68C5" w:rsidP="009D68C5">
      <w:pPr>
        <w:pStyle w:val="a0"/>
        <w:rPr>
          <w:rFonts w:eastAsiaTheme="minorEastAsia" w:cs="Arial"/>
          <w:b/>
          <w:kern w:val="2"/>
          <w:szCs w:val="20"/>
          <w:lang w:val="en-US" w:eastAsia="zh-CN"/>
        </w:rPr>
      </w:pPr>
      <w:r w:rsidRPr="005C3D6C">
        <w:rPr>
          <w:rFonts w:eastAsiaTheme="minorEastAsia" w:cs="Arial" w:hint="eastAsia"/>
          <w:b/>
          <w:kern w:val="2"/>
          <w:szCs w:val="20"/>
          <w:lang w:val="en-US" w:eastAsia="zh-CN"/>
        </w:rPr>
        <w:t>Proposal</w:t>
      </w:r>
      <w:r w:rsidRPr="005C3D6C">
        <w:rPr>
          <w:rFonts w:eastAsiaTheme="minorEastAsia" w:cs="Arial"/>
          <w:b/>
          <w:kern w:val="2"/>
          <w:szCs w:val="20"/>
          <w:lang w:val="en-US" w:eastAsia="zh-CN"/>
        </w:rPr>
        <w:t xml:space="preserve"> </w:t>
      </w:r>
      <w:r>
        <w:rPr>
          <w:rFonts w:eastAsiaTheme="minorEastAsia" w:cs="Arial"/>
          <w:b/>
          <w:kern w:val="2"/>
          <w:szCs w:val="20"/>
          <w:lang w:val="en-US" w:eastAsia="zh-CN"/>
        </w:rPr>
        <w:t>2: The time offset between the reference time when UE successfully received a RAR and the start time of the on-demand SIB1 acquisition should be included in UL WUS configuration.</w:t>
      </w:r>
    </w:p>
    <w:p w:rsidR="009D68C5" w:rsidRDefault="009D68C5" w:rsidP="009D68C5">
      <w:pPr>
        <w:pStyle w:val="a0"/>
        <w:rPr>
          <w:rFonts w:eastAsiaTheme="minorEastAsia"/>
          <w:b/>
          <w:bCs/>
          <w:lang w:val="en-US" w:eastAsia="zh-CN"/>
        </w:rPr>
      </w:pPr>
      <w:r>
        <w:rPr>
          <w:rFonts w:hint="eastAsia"/>
          <w:b/>
          <w:bCs/>
          <w:lang w:val="en-US" w:eastAsia="zh-CN"/>
        </w:rPr>
        <w:t xml:space="preserve">Proposal </w:t>
      </w:r>
      <w:r>
        <w:rPr>
          <w:b/>
          <w:bCs/>
          <w:lang w:val="en-US" w:eastAsia="zh-CN"/>
        </w:rPr>
        <w:t>3</w:t>
      </w:r>
      <w:r>
        <w:rPr>
          <w:rFonts w:eastAsiaTheme="minorEastAsia" w:hint="eastAsia"/>
          <w:b/>
          <w:bCs/>
          <w:lang w:val="en-US" w:eastAsia="zh-CN"/>
        </w:rPr>
        <w:t>:</w:t>
      </w:r>
      <w:r>
        <w:rPr>
          <w:rFonts w:eastAsiaTheme="minorEastAsia"/>
          <w:b/>
          <w:bCs/>
          <w:lang w:val="en-US" w:eastAsia="zh-CN"/>
        </w:rPr>
        <w:t xml:space="preserve"> </w:t>
      </w:r>
      <w:r w:rsidRPr="00895900">
        <w:rPr>
          <w:rFonts w:eastAsiaTheme="minorEastAsia"/>
          <w:b/>
          <w:bCs/>
          <w:lang w:val="en-US" w:eastAsia="zh-CN"/>
        </w:rPr>
        <w:t>Add the NES cells as neighbor cells along with the NES-specific reselection priority and</w:t>
      </w:r>
      <w:r w:rsidRPr="00380B3C">
        <w:rPr>
          <w:rFonts w:eastAsiaTheme="minorEastAsia"/>
          <w:b/>
          <w:bCs/>
          <w:i/>
          <w:lang w:val="en-US" w:eastAsia="zh-CN"/>
        </w:rPr>
        <w:t xml:space="preserve"> </w:t>
      </w:r>
      <w:proofErr w:type="spellStart"/>
      <w:r w:rsidRPr="00380B3C">
        <w:rPr>
          <w:rFonts w:eastAsiaTheme="minorEastAsia"/>
          <w:b/>
          <w:bCs/>
          <w:i/>
          <w:lang w:val="en-US" w:eastAsia="zh-CN"/>
        </w:rPr>
        <w:t>IntraFreqExcludedCellList</w:t>
      </w:r>
      <w:proofErr w:type="spellEnd"/>
      <w:r w:rsidRPr="00380B3C">
        <w:rPr>
          <w:rFonts w:eastAsiaTheme="minorEastAsia"/>
          <w:b/>
          <w:bCs/>
          <w:i/>
          <w:lang w:val="en-US" w:eastAsia="zh-CN"/>
        </w:rPr>
        <w:t xml:space="preserve">-NES / </w:t>
      </w:r>
      <w:proofErr w:type="spellStart"/>
      <w:r w:rsidRPr="00380B3C">
        <w:rPr>
          <w:rFonts w:eastAsiaTheme="minorEastAsia"/>
          <w:b/>
          <w:bCs/>
          <w:i/>
          <w:lang w:val="en-US" w:eastAsia="zh-CN"/>
        </w:rPr>
        <w:t>InterFreqExcludedCellList</w:t>
      </w:r>
      <w:proofErr w:type="spellEnd"/>
      <w:r w:rsidRPr="00380B3C">
        <w:rPr>
          <w:rFonts w:eastAsiaTheme="minorEastAsia"/>
          <w:b/>
          <w:bCs/>
          <w:i/>
          <w:lang w:val="en-US" w:eastAsia="zh-CN"/>
        </w:rPr>
        <w:t>-NES</w:t>
      </w:r>
      <w:r w:rsidRPr="00895900">
        <w:rPr>
          <w:rFonts w:eastAsiaTheme="minorEastAsia"/>
          <w:b/>
          <w:bCs/>
          <w:lang w:val="en-US" w:eastAsia="zh-CN"/>
        </w:rPr>
        <w:t xml:space="preserve"> in SIB</w:t>
      </w:r>
      <w:r>
        <w:rPr>
          <w:rFonts w:eastAsiaTheme="minorEastAsia"/>
          <w:b/>
          <w:bCs/>
          <w:lang w:val="en-US" w:eastAsia="zh-CN"/>
        </w:rPr>
        <w:t>2/</w:t>
      </w:r>
      <w:r w:rsidRPr="00895900">
        <w:rPr>
          <w:rFonts w:eastAsiaTheme="minorEastAsia"/>
          <w:b/>
          <w:bCs/>
          <w:lang w:val="en-US" w:eastAsia="zh-CN"/>
        </w:rPr>
        <w:t xml:space="preserve">3/4 and reuse the existing cell reselection parameters in SIB2/3/4 in target NES </w:t>
      </w:r>
      <w:r>
        <w:rPr>
          <w:rFonts w:eastAsiaTheme="minorEastAsia"/>
          <w:b/>
          <w:bCs/>
          <w:lang w:val="en-US" w:eastAsia="zh-CN"/>
        </w:rPr>
        <w:t xml:space="preserve">cell </w:t>
      </w:r>
      <w:r w:rsidRPr="00895900">
        <w:rPr>
          <w:rFonts w:eastAsiaTheme="minorEastAsia"/>
          <w:b/>
          <w:bCs/>
          <w:lang w:val="en-US" w:eastAsia="zh-CN"/>
        </w:rPr>
        <w:t>selection</w:t>
      </w:r>
      <w:r>
        <w:rPr>
          <w:rFonts w:eastAsiaTheme="minorEastAsia"/>
          <w:b/>
          <w:bCs/>
          <w:lang w:val="en-US" w:eastAsia="zh-CN"/>
        </w:rPr>
        <w:t>.</w:t>
      </w:r>
    </w:p>
    <w:p w:rsidR="009D68C5" w:rsidRDefault="009D68C5" w:rsidP="009D68C5">
      <w:pPr>
        <w:pStyle w:val="a0"/>
        <w:rPr>
          <w:rFonts w:eastAsiaTheme="minorEastAsia" w:cs="Arial"/>
          <w:b/>
          <w:bCs/>
          <w:szCs w:val="20"/>
          <w:lang w:val="en-US" w:eastAsia="zh-CN"/>
        </w:rPr>
      </w:pPr>
      <w:r w:rsidRPr="00666161">
        <w:rPr>
          <w:rFonts w:eastAsiaTheme="minorEastAsia" w:cs="Arial"/>
          <w:b/>
          <w:bCs/>
          <w:szCs w:val="20"/>
          <w:lang w:val="en-US" w:eastAsia="zh-CN"/>
        </w:rPr>
        <w:t xml:space="preserve">Proposal </w:t>
      </w:r>
      <w:r>
        <w:rPr>
          <w:rFonts w:eastAsiaTheme="minorEastAsia" w:cs="Arial"/>
          <w:b/>
          <w:bCs/>
          <w:szCs w:val="20"/>
          <w:lang w:val="en-US" w:eastAsia="zh-CN"/>
        </w:rPr>
        <w:t>4</w:t>
      </w:r>
      <w:r w:rsidRPr="00666161">
        <w:rPr>
          <w:rFonts w:eastAsiaTheme="minorEastAsia" w:cs="Arial"/>
          <w:b/>
          <w:bCs/>
          <w:szCs w:val="20"/>
          <w:lang w:val="en-US" w:eastAsia="zh-CN"/>
        </w:rPr>
        <w:t>: Define and provide valid area for WUS configuration.</w:t>
      </w:r>
    </w:p>
    <w:p w:rsidR="009D68C5" w:rsidRPr="00CB2BB4" w:rsidRDefault="009D68C5" w:rsidP="009D68C5">
      <w:pPr>
        <w:pStyle w:val="a0"/>
        <w:rPr>
          <w:rFonts w:eastAsiaTheme="minorEastAsia" w:cs="Arial"/>
          <w:b/>
          <w:bCs/>
          <w:szCs w:val="20"/>
          <w:lang w:val="en-US" w:eastAsia="zh-CN"/>
        </w:rPr>
      </w:pPr>
      <w:r w:rsidRPr="00CB2BB4">
        <w:rPr>
          <w:rFonts w:eastAsiaTheme="minorEastAsia" w:cs="Arial"/>
          <w:b/>
          <w:bCs/>
          <w:szCs w:val="20"/>
          <w:lang w:val="en-US" w:eastAsia="zh-CN"/>
        </w:rPr>
        <w:t xml:space="preserve">Proposal </w:t>
      </w:r>
      <w:r>
        <w:rPr>
          <w:rFonts w:eastAsiaTheme="minorEastAsia" w:cs="Arial"/>
          <w:b/>
          <w:bCs/>
          <w:szCs w:val="20"/>
          <w:lang w:val="en-US" w:eastAsia="zh-CN"/>
        </w:rPr>
        <w:t>5</w:t>
      </w:r>
      <w:r w:rsidRPr="00CB2BB4">
        <w:rPr>
          <w:rFonts w:eastAsiaTheme="minorEastAsia" w:cs="Arial"/>
          <w:b/>
          <w:bCs/>
          <w:szCs w:val="20"/>
          <w:lang w:val="en-US" w:eastAsia="zh-CN"/>
        </w:rPr>
        <w:t>: The valid area for WUS configuration can be a list of cell identities or a new system information area id referring to multiple cells.</w:t>
      </w:r>
    </w:p>
    <w:p w:rsidR="009D68C5" w:rsidRDefault="009D68C5" w:rsidP="009D68C5">
      <w:pPr>
        <w:pStyle w:val="Doc-text2"/>
        <w:ind w:left="0" w:firstLine="0"/>
        <w:rPr>
          <w:rFonts w:cs="Arial"/>
          <w:b/>
          <w:bCs/>
          <w:szCs w:val="20"/>
        </w:rPr>
      </w:pPr>
      <w:r w:rsidRPr="002B09B3">
        <w:rPr>
          <w:rFonts w:eastAsiaTheme="minorEastAsia" w:hint="eastAsia"/>
          <w:b/>
          <w:lang w:eastAsia="zh-CN"/>
        </w:rPr>
        <w:t>O</w:t>
      </w:r>
      <w:r w:rsidRPr="002B09B3">
        <w:rPr>
          <w:rFonts w:eastAsiaTheme="minorEastAsia"/>
          <w:b/>
          <w:lang w:eastAsia="zh-CN"/>
        </w:rPr>
        <w:t xml:space="preserve">bservation 2: Following the RAN#106 way forward, </w:t>
      </w:r>
      <w:r w:rsidRPr="002B09B3">
        <w:rPr>
          <w:rFonts w:cs="Arial"/>
          <w:b/>
          <w:bCs/>
          <w:szCs w:val="20"/>
        </w:rPr>
        <w:t>on demand SIB1 procedure is supported in connected mode only when RLF happens and we do not intend to support other cases in connected mode.</w:t>
      </w:r>
    </w:p>
    <w:p w:rsidR="009D68C5" w:rsidRPr="006273C7" w:rsidRDefault="009D68C5" w:rsidP="009D68C5">
      <w:pPr>
        <w:pStyle w:val="a0"/>
        <w:rPr>
          <w:rFonts w:eastAsiaTheme="minorEastAsia" w:cs="Arial"/>
          <w:b/>
          <w:bCs/>
          <w:szCs w:val="20"/>
          <w:lang w:val="en-US" w:eastAsia="zh-CN"/>
        </w:rPr>
      </w:pPr>
      <w:r w:rsidRPr="009829D2">
        <w:rPr>
          <w:rFonts w:eastAsiaTheme="minorEastAsia" w:cs="Arial"/>
          <w:b/>
          <w:bCs/>
          <w:szCs w:val="20"/>
          <w:lang w:val="en-US" w:eastAsia="zh-CN"/>
        </w:rPr>
        <w:lastRenderedPageBreak/>
        <w:t xml:space="preserve">Proposal 6: For Rel-19 NES UE in RRC_CONNECTED, if </w:t>
      </w:r>
      <w:r w:rsidRPr="00A97298">
        <w:rPr>
          <w:rFonts w:eastAsiaTheme="minorEastAsia" w:cs="Arial"/>
          <w:b/>
          <w:bCs/>
          <w:i/>
          <w:szCs w:val="20"/>
          <w:lang w:val="en-US" w:eastAsia="zh-CN"/>
        </w:rPr>
        <w:t>searchSpaceSIB1</w:t>
      </w:r>
      <w:r w:rsidRPr="009829D2">
        <w:rPr>
          <w:rFonts w:eastAsiaTheme="minorEastAsia" w:cs="Arial"/>
          <w:b/>
          <w:bCs/>
          <w:szCs w:val="20"/>
          <w:lang w:val="en-US" w:eastAsia="zh-CN"/>
        </w:rPr>
        <w:t xml:space="preserve"> is configured and SIB1 is not broadcasting, it is up to NW implementation to deliver SIB1 via dedicated </w:t>
      </w:r>
      <w:r>
        <w:rPr>
          <w:rFonts w:eastAsiaTheme="minorEastAsia" w:cs="Arial"/>
          <w:b/>
          <w:bCs/>
          <w:szCs w:val="20"/>
          <w:lang w:val="en-US" w:eastAsia="zh-CN"/>
        </w:rPr>
        <w:t>signa</w:t>
      </w:r>
      <w:r w:rsidRPr="009829D2">
        <w:rPr>
          <w:rFonts w:eastAsiaTheme="minorEastAsia" w:cs="Arial"/>
          <w:b/>
          <w:bCs/>
          <w:szCs w:val="20"/>
          <w:lang w:val="en-US" w:eastAsia="zh-CN"/>
        </w:rPr>
        <w:t>ling or broadcasting, as legacy.</w:t>
      </w:r>
    </w:p>
    <w:p w:rsidR="001F2C37" w:rsidRDefault="009D68C5" w:rsidP="001F2C37">
      <w:pPr>
        <w:pStyle w:val="a0"/>
        <w:rPr>
          <w:rFonts w:eastAsiaTheme="minorEastAsia"/>
          <w:b/>
          <w:lang w:val="en-US" w:eastAsia="zh-CN"/>
        </w:rPr>
      </w:pPr>
      <w:r w:rsidRPr="0071177F">
        <w:rPr>
          <w:rFonts w:eastAsiaTheme="minorEastAsia"/>
          <w:b/>
          <w:lang w:val="en-US" w:eastAsia="zh-CN"/>
        </w:rPr>
        <w:t xml:space="preserve">Proposal 7: </w:t>
      </w:r>
      <w:proofErr w:type="spellStart"/>
      <w:r w:rsidRPr="0071177F">
        <w:rPr>
          <w:rFonts w:eastAsiaTheme="minorEastAsia"/>
          <w:b/>
          <w:lang w:val="en-US" w:eastAsia="zh-CN"/>
        </w:rPr>
        <w:t>SIBxx</w:t>
      </w:r>
      <w:proofErr w:type="spellEnd"/>
      <w:r w:rsidRPr="0071177F">
        <w:rPr>
          <w:rFonts w:eastAsiaTheme="minorEastAsia"/>
          <w:b/>
          <w:lang w:val="en-US" w:eastAsia="zh-CN"/>
        </w:rPr>
        <w:t xml:space="preserve"> containing the on demand SIB1 assistance information is essential SIB for UE capable of on demand SIB1 procedure and has selected a cell to trigger on demand SIB1 request procedure.</w:t>
      </w:r>
    </w:p>
    <w:p w:rsidR="000E64B5" w:rsidRPr="009D68C5" w:rsidRDefault="000E64B5" w:rsidP="001F2C37">
      <w:pPr>
        <w:pStyle w:val="a0"/>
        <w:rPr>
          <w:rFonts w:eastAsiaTheme="minorEastAsia"/>
          <w:b/>
          <w:lang w:val="en-US" w:eastAsia="zh-CN"/>
        </w:rPr>
      </w:pPr>
      <w:r w:rsidRPr="0071177F">
        <w:rPr>
          <w:rFonts w:eastAsiaTheme="minorEastAsia"/>
          <w:b/>
          <w:lang w:val="en-US" w:eastAsia="zh-CN"/>
        </w:rPr>
        <w:t xml:space="preserve">Proposal </w:t>
      </w:r>
      <w:r>
        <w:rPr>
          <w:rFonts w:eastAsiaTheme="minorEastAsia"/>
          <w:b/>
          <w:lang w:val="en-US" w:eastAsia="zh-CN"/>
        </w:rPr>
        <w:t>8</w:t>
      </w:r>
      <w:r w:rsidRPr="0071177F">
        <w:rPr>
          <w:rFonts w:eastAsiaTheme="minorEastAsia"/>
          <w:b/>
          <w:lang w:val="en-US" w:eastAsia="zh-CN"/>
        </w:rPr>
        <w:t xml:space="preserve">: </w:t>
      </w:r>
      <w:r>
        <w:rPr>
          <w:rFonts w:eastAsiaTheme="minorEastAsia"/>
          <w:b/>
          <w:lang w:val="en-US" w:eastAsia="zh-CN"/>
        </w:rPr>
        <w:t xml:space="preserve">On </w:t>
      </w:r>
      <w:r w:rsidRPr="008E4B6E">
        <w:rPr>
          <w:rFonts w:eastAsiaTheme="minorEastAsia"/>
          <w:b/>
          <w:lang w:val="en-US" w:eastAsia="zh-CN"/>
        </w:rPr>
        <w:t>demand SIB1 should be an optional feature without UE radio access capability parameters</w:t>
      </w:r>
    </w:p>
    <w:p w:rsidR="00B1156F" w:rsidRDefault="000B040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B1156F" w:rsidRDefault="00837C5F" w:rsidP="00A03FF9">
      <w:pPr>
        <w:numPr>
          <w:ilvl w:val="0"/>
          <w:numId w:val="10"/>
        </w:numPr>
        <w:rPr>
          <w:rFonts w:ascii="Arial" w:hAnsi="Arial" w:cs="Arial"/>
          <w:bCs/>
          <w:kern w:val="0"/>
          <w:sz w:val="20"/>
          <w:szCs w:val="20"/>
        </w:rPr>
      </w:pPr>
      <w:bookmarkStart w:id="4" w:name="OLE_LINK1"/>
      <w:bookmarkStart w:id="5" w:name="OLE_LINK2"/>
      <w:r>
        <w:rPr>
          <w:rFonts w:ascii="Arial" w:hAnsi="Arial" w:cs="Arial" w:hint="eastAsia"/>
          <w:bCs/>
          <w:kern w:val="0"/>
          <w:sz w:val="20"/>
          <w:szCs w:val="20"/>
        </w:rPr>
        <w:t>R</w:t>
      </w:r>
      <w:r>
        <w:rPr>
          <w:rFonts w:ascii="Arial" w:hAnsi="Arial" w:cs="Arial"/>
          <w:bCs/>
          <w:kern w:val="0"/>
          <w:sz w:val="20"/>
          <w:szCs w:val="20"/>
        </w:rPr>
        <w:t>1-2501645</w:t>
      </w:r>
      <w:bookmarkEnd w:id="4"/>
      <w:bookmarkEnd w:id="5"/>
      <w:r>
        <w:rPr>
          <w:rFonts w:ascii="Arial" w:hAnsi="Arial" w:cs="Arial"/>
          <w:bCs/>
          <w:kern w:val="0"/>
          <w:sz w:val="20"/>
          <w:szCs w:val="20"/>
        </w:rPr>
        <w:t xml:space="preserve"> Consolidated Rel-19 higher layers parameters list Post RAN1#120</w:t>
      </w:r>
    </w:p>
    <w:p w:rsidR="00F466B9" w:rsidRDefault="00F466B9" w:rsidP="00F466B9">
      <w:pPr>
        <w:numPr>
          <w:ilvl w:val="0"/>
          <w:numId w:val="10"/>
        </w:numPr>
        <w:rPr>
          <w:rFonts w:ascii="Arial" w:hAnsi="Arial" w:cs="Arial"/>
          <w:bCs/>
          <w:kern w:val="0"/>
          <w:sz w:val="20"/>
          <w:szCs w:val="20"/>
        </w:rPr>
      </w:pPr>
      <w:r w:rsidRPr="00A03FF9">
        <w:rPr>
          <w:rFonts w:ascii="Arial" w:hAnsi="Arial" w:cs="Arial"/>
          <w:bCs/>
          <w:kern w:val="0"/>
          <w:sz w:val="20"/>
          <w:szCs w:val="20"/>
        </w:rPr>
        <w:t>RP</w:t>
      </w:r>
      <w:r w:rsidRPr="00A03FF9">
        <w:rPr>
          <w:rFonts w:ascii="MS Gothic" w:hAnsi="MS Gothic" w:cs="MS Gothic"/>
          <w:bCs/>
          <w:kern w:val="0"/>
          <w:sz w:val="20"/>
          <w:szCs w:val="20"/>
        </w:rPr>
        <w:t>‑</w:t>
      </w:r>
      <w:r w:rsidRPr="00A03FF9">
        <w:rPr>
          <w:rFonts w:ascii="Arial" w:hAnsi="Arial" w:cs="Arial"/>
          <w:bCs/>
          <w:kern w:val="0"/>
          <w:sz w:val="20"/>
          <w:szCs w:val="20"/>
        </w:rPr>
        <w:t>243297</w:t>
      </w:r>
      <w:r w:rsidRPr="00A03FF9">
        <w:rPr>
          <w:rFonts w:ascii="Arial" w:hAnsi="Arial" w:cs="Arial"/>
          <w:bCs/>
          <w:kern w:val="0"/>
          <w:sz w:val="20"/>
          <w:szCs w:val="20"/>
        </w:rPr>
        <w:tab/>
        <w:t>Way forward on NES</w:t>
      </w:r>
    </w:p>
    <w:p w:rsidR="00F466B9" w:rsidRPr="00F466B9" w:rsidRDefault="00F466B9" w:rsidP="00F466B9">
      <w:pPr>
        <w:pStyle w:val="a0"/>
        <w:rPr>
          <w:rFonts w:eastAsiaTheme="minorEastAsia"/>
          <w:lang w:val="en-US" w:eastAsia="zh-CN"/>
        </w:rPr>
      </w:pPr>
    </w:p>
    <w:sectPr w:rsidR="00F466B9" w:rsidRPr="00F466B9" w:rsidSect="005B1754">
      <w:headerReference w:type="default" r:id="rId9"/>
      <w:footerReference w:type="even" r:id="rId10"/>
      <w:footerReference w:type="default" r:id="rId11"/>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5E3" w:rsidRDefault="001945E3">
      <w:pPr>
        <w:spacing w:line="240" w:lineRule="auto"/>
      </w:pPr>
      <w:r>
        <w:separator/>
      </w:r>
    </w:p>
  </w:endnote>
  <w:endnote w:type="continuationSeparator" w:id="0">
    <w:p w:rsidR="001945E3" w:rsidRDefault="001945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56F" w:rsidRDefault="000B040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1156F" w:rsidRDefault="00B1156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56F" w:rsidRDefault="00B1156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5E3" w:rsidRDefault="001945E3">
      <w:pPr>
        <w:spacing w:after="0"/>
      </w:pPr>
      <w:r>
        <w:separator/>
      </w:r>
    </w:p>
  </w:footnote>
  <w:footnote w:type="continuationSeparator" w:id="0">
    <w:p w:rsidR="001945E3" w:rsidRDefault="001945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56F" w:rsidRDefault="00B1156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1pt;height:545pt" o:bullet="t">
        <v:imagedata r:id="rId1" o:title="art3F2"/>
      </v:shape>
    </w:pict>
  </w:numPicBullet>
  <w:abstractNum w:abstractNumId="0" w15:restartNumberingAfterBreak="0">
    <w:nsid w:val="8C3AD6B1"/>
    <w:multiLevelType w:val="singleLevel"/>
    <w:tmpl w:val="8C3AD6B1"/>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E8184058"/>
    <w:multiLevelType w:val="singleLevel"/>
    <w:tmpl w:val="E8184058"/>
    <w:lvl w:ilvl="0">
      <w:start w:val="1"/>
      <w:numFmt w:val="bullet"/>
      <w:lvlText w:val=""/>
      <w:lvlJc w:val="left"/>
      <w:pPr>
        <w:ind w:left="42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45C6ED0"/>
    <w:multiLevelType w:val="multilevel"/>
    <w:tmpl w:val="045C6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C36435"/>
    <w:multiLevelType w:val="hybridMultilevel"/>
    <w:tmpl w:val="078AA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8097351"/>
    <w:multiLevelType w:val="multilevel"/>
    <w:tmpl w:val="906ACC6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8" w15:restartNumberingAfterBreak="0">
    <w:nsid w:val="14B05533"/>
    <w:multiLevelType w:val="hybridMultilevel"/>
    <w:tmpl w:val="84B45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2F089F"/>
    <w:multiLevelType w:val="hybridMultilevel"/>
    <w:tmpl w:val="D19A9CB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2722D"/>
    <w:multiLevelType w:val="multilevel"/>
    <w:tmpl w:val="20C2722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1" w15:restartNumberingAfterBreak="0">
    <w:nsid w:val="2C3E005E"/>
    <w:multiLevelType w:val="hybridMultilevel"/>
    <w:tmpl w:val="DC5C608E"/>
    <w:lvl w:ilvl="0" w:tplc="D6983CEE">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12" w15:restartNumberingAfterBreak="0">
    <w:nsid w:val="37FC784D"/>
    <w:multiLevelType w:val="hybridMultilevel"/>
    <w:tmpl w:val="45FEA15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761EE4"/>
    <w:multiLevelType w:val="multilevel"/>
    <w:tmpl w:val="7700BE40"/>
    <w:lvl w:ilvl="0">
      <w:start w:val="15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B14EAF"/>
    <w:multiLevelType w:val="hybridMultilevel"/>
    <w:tmpl w:val="D09CB02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725AE"/>
    <w:multiLevelType w:val="hybridMultilevel"/>
    <w:tmpl w:val="5798BD6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D07924"/>
    <w:multiLevelType w:val="multilevel"/>
    <w:tmpl w:val="53763E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623F8B"/>
    <w:multiLevelType w:val="hybridMultilevel"/>
    <w:tmpl w:val="08ACFAE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C9C4332"/>
    <w:multiLevelType w:val="hybridMultilevel"/>
    <w:tmpl w:val="890C25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B3573"/>
    <w:multiLevelType w:val="hybridMultilevel"/>
    <w:tmpl w:val="575CDF2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1A15986"/>
    <w:multiLevelType w:val="hybridMultilevel"/>
    <w:tmpl w:val="62D26E78"/>
    <w:lvl w:ilvl="0" w:tplc="66BCD58C">
      <w:start w:val="1"/>
      <w:numFmt w:val="bullet"/>
      <w:lvlText w:val=""/>
      <w:lvlPicBulletId w:val="0"/>
      <w:lvlJc w:val="left"/>
      <w:pPr>
        <w:tabs>
          <w:tab w:val="num" w:pos="720"/>
        </w:tabs>
        <w:ind w:left="720" w:hanging="360"/>
      </w:pPr>
      <w:rPr>
        <w:rFonts w:ascii="Symbol" w:hAnsi="Symbol" w:hint="default"/>
      </w:rPr>
    </w:lvl>
    <w:lvl w:ilvl="1" w:tplc="E110DEEE">
      <w:numFmt w:val="bullet"/>
      <w:lvlText w:val="•"/>
      <w:lvlJc w:val="left"/>
      <w:pPr>
        <w:tabs>
          <w:tab w:val="num" w:pos="1440"/>
        </w:tabs>
        <w:ind w:left="1440" w:hanging="360"/>
      </w:pPr>
      <w:rPr>
        <w:rFonts w:ascii="Arial" w:hAnsi="Arial" w:hint="default"/>
      </w:rPr>
    </w:lvl>
    <w:lvl w:ilvl="2" w:tplc="F1A27B8E" w:tentative="1">
      <w:start w:val="1"/>
      <w:numFmt w:val="bullet"/>
      <w:lvlText w:val=""/>
      <w:lvlPicBulletId w:val="0"/>
      <w:lvlJc w:val="left"/>
      <w:pPr>
        <w:tabs>
          <w:tab w:val="num" w:pos="2160"/>
        </w:tabs>
        <w:ind w:left="2160" w:hanging="360"/>
      </w:pPr>
      <w:rPr>
        <w:rFonts w:ascii="Symbol" w:hAnsi="Symbol" w:hint="default"/>
      </w:rPr>
    </w:lvl>
    <w:lvl w:ilvl="3" w:tplc="696E012A" w:tentative="1">
      <w:start w:val="1"/>
      <w:numFmt w:val="bullet"/>
      <w:lvlText w:val=""/>
      <w:lvlPicBulletId w:val="0"/>
      <w:lvlJc w:val="left"/>
      <w:pPr>
        <w:tabs>
          <w:tab w:val="num" w:pos="2880"/>
        </w:tabs>
        <w:ind w:left="2880" w:hanging="360"/>
      </w:pPr>
      <w:rPr>
        <w:rFonts w:ascii="Symbol" w:hAnsi="Symbol" w:hint="default"/>
      </w:rPr>
    </w:lvl>
    <w:lvl w:ilvl="4" w:tplc="08B8CF56" w:tentative="1">
      <w:start w:val="1"/>
      <w:numFmt w:val="bullet"/>
      <w:lvlText w:val=""/>
      <w:lvlPicBulletId w:val="0"/>
      <w:lvlJc w:val="left"/>
      <w:pPr>
        <w:tabs>
          <w:tab w:val="num" w:pos="3600"/>
        </w:tabs>
        <w:ind w:left="3600" w:hanging="360"/>
      </w:pPr>
      <w:rPr>
        <w:rFonts w:ascii="Symbol" w:hAnsi="Symbol" w:hint="default"/>
      </w:rPr>
    </w:lvl>
    <w:lvl w:ilvl="5" w:tplc="8C367474" w:tentative="1">
      <w:start w:val="1"/>
      <w:numFmt w:val="bullet"/>
      <w:lvlText w:val=""/>
      <w:lvlPicBulletId w:val="0"/>
      <w:lvlJc w:val="left"/>
      <w:pPr>
        <w:tabs>
          <w:tab w:val="num" w:pos="4320"/>
        </w:tabs>
        <w:ind w:left="4320" w:hanging="360"/>
      </w:pPr>
      <w:rPr>
        <w:rFonts w:ascii="Symbol" w:hAnsi="Symbol" w:hint="default"/>
      </w:rPr>
    </w:lvl>
    <w:lvl w:ilvl="6" w:tplc="0D02792E" w:tentative="1">
      <w:start w:val="1"/>
      <w:numFmt w:val="bullet"/>
      <w:lvlText w:val=""/>
      <w:lvlPicBulletId w:val="0"/>
      <w:lvlJc w:val="left"/>
      <w:pPr>
        <w:tabs>
          <w:tab w:val="num" w:pos="5040"/>
        </w:tabs>
        <w:ind w:left="5040" w:hanging="360"/>
      </w:pPr>
      <w:rPr>
        <w:rFonts w:ascii="Symbol" w:hAnsi="Symbol" w:hint="default"/>
      </w:rPr>
    </w:lvl>
    <w:lvl w:ilvl="7" w:tplc="5454738C" w:tentative="1">
      <w:start w:val="1"/>
      <w:numFmt w:val="bullet"/>
      <w:lvlText w:val=""/>
      <w:lvlPicBulletId w:val="0"/>
      <w:lvlJc w:val="left"/>
      <w:pPr>
        <w:tabs>
          <w:tab w:val="num" w:pos="5760"/>
        </w:tabs>
        <w:ind w:left="5760" w:hanging="360"/>
      </w:pPr>
      <w:rPr>
        <w:rFonts w:ascii="Symbol" w:hAnsi="Symbol" w:hint="default"/>
      </w:rPr>
    </w:lvl>
    <w:lvl w:ilvl="8" w:tplc="25D854A2"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567C1413"/>
    <w:multiLevelType w:val="hybridMultilevel"/>
    <w:tmpl w:val="A91E892E"/>
    <w:lvl w:ilvl="0" w:tplc="54A8019A">
      <w:start w:val="1"/>
      <w:numFmt w:val="bullet"/>
      <w:lvlText w:val=""/>
      <w:lvlPicBulletId w:val="0"/>
      <w:lvlJc w:val="left"/>
      <w:pPr>
        <w:tabs>
          <w:tab w:val="num" w:pos="720"/>
        </w:tabs>
        <w:ind w:left="720" w:hanging="360"/>
      </w:pPr>
      <w:rPr>
        <w:rFonts w:ascii="Symbol" w:hAnsi="Symbol" w:hint="default"/>
      </w:rPr>
    </w:lvl>
    <w:lvl w:ilvl="1" w:tplc="D966CBAC">
      <w:numFmt w:val="bullet"/>
      <w:lvlText w:val="•"/>
      <w:lvlJc w:val="left"/>
      <w:pPr>
        <w:tabs>
          <w:tab w:val="num" w:pos="1440"/>
        </w:tabs>
        <w:ind w:left="1440" w:hanging="360"/>
      </w:pPr>
      <w:rPr>
        <w:rFonts w:ascii="Arial" w:hAnsi="Arial" w:hint="default"/>
      </w:rPr>
    </w:lvl>
    <w:lvl w:ilvl="2" w:tplc="1C346356" w:tentative="1">
      <w:start w:val="1"/>
      <w:numFmt w:val="bullet"/>
      <w:lvlText w:val=""/>
      <w:lvlPicBulletId w:val="0"/>
      <w:lvlJc w:val="left"/>
      <w:pPr>
        <w:tabs>
          <w:tab w:val="num" w:pos="2160"/>
        </w:tabs>
        <w:ind w:left="2160" w:hanging="360"/>
      </w:pPr>
      <w:rPr>
        <w:rFonts w:ascii="Symbol" w:hAnsi="Symbol" w:hint="default"/>
      </w:rPr>
    </w:lvl>
    <w:lvl w:ilvl="3" w:tplc="4A5C141A" w:tentative="1">
      <w:start w:val="1"/>
      <w:numFmt w:val="bullet"/>
      <w:lvlText w:val=""/>
      <w:lvlPicBulletId w:val="0"/>
      <w:lvlJc w:val="left"/>
      <w:pPr>
        <w:tabs>
          <w:tab w:val="num" w:pos="2880"/>
        </w:tabs>
        <w:ind w:left="2880" w:hanging="360"/>
      </w:pPr>
      <w:rPr>
        <w:rFonts w:ascii="Symbol" w:hAnsi="Symbol" w:hint="default"/>
      </w:rPr>
    </w:lvl>
    <w:lvl w:ilvl="4" w:tplc="97D68C8C" w:tentative="1">
      <w:start w:val="1"/>
      <w:numFmt w:val="bullet"/>
      <w:lvlText w:val=""/>
      <w:lvlPicBulletId w:val="0"/>
      <w:lvlJc w:val="left"/>
      <w:pPr>
        <w:tabs>
          <w:tab w:val="num" w:pos="3600"/>
        </w:tabs>
        <w:ind w:left="3600" w:hanging="360"/>
      </w:pPr>
      <w:rPr>
        <w:rFonts w:ascii="Symbol" w:hAnsi="Symbol" w:hint="default"/>
      </w:rPr>
    </w:lvl>
    <w:lvl w:ilvl="5" w:tplc="41CC91E8" w:tentative="1">
      <w:start w:val="1"/>
      <w:numFmt w:val="bullet"/>
      <w:lvlText w:val=""/>
      <w:lvlPicBulletId w:val="0"/>
      <w:lvlJc w:val="left"/>
      <w:pPr>
        <w:tabs>
          <w:tab w:val="num" w:pos="4320"/>
        </w:tabs>
        <w:ind w:left="4320" w:hanging="360"/>
      </w:pPr>
      <w:rPr>
        <w:rFonts w:ascii="Symbol" w:hAnsi="Symbol" w:hint="default"/>
      </w:rPr>
    </w:lvl>
    <w:lvl w:ilvl="6" w:tplc="DD28F90E" w:tentative="1">
      <w:start w:val="1"/>
      <w:numFmt w:val="bullet"/>
      <w:lvlText w:val=""/>
      <w:lvlPicBulletId w:val="0"/>
      <w:lvlJc w:val="left"/>
      <w:pPr>
        <w:tabs>
          <w:tab w:val="num" w:pos="5040"/>
        </w:tabs>
        <w:ind w:left="5040" w:hanging="360"/>
      </w:pPr>
      <w:rPr>
        <w:rFonts w:ascii="Symbol" w:hAnsi="Symbol" w:hint="default"/>
      </w:rPr>
    </w:lvl>
    <w:lvl w:ilvl="7" w:tplc="3BE8B7AE" w:tentative="1">
      <w:start w:val="1"/>
      <w:numFmt w:val="bullet"/>
      <w:lvlText w:val=""/>
      <w:lvlPicBulletId w:val="0"/>
      <w:lvlJc w:val="left"/>
      <w:pPr>
        <w:tabs>
          <w:tab w:val="num" w:pos="5760"/>
        </w:tabs>
        <w:ind w:left="5760" w:hanging="360"/>
      </w:pPr>
      <w:rPr>
        <w:rFonts w:ascii="Symbol" w:hAnsi="Symbol" w:hint="default"/>
      </w:rPr>
    </w:lvl>
    <w:lvl w:ilvl="8" w:tplc="2056E8B8"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CE1633B"/>
    <w:multiLevelType w:val="multilevel"/>
    <w:tmpl w:val="1B1EC1B6"/>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3DE1B4"/>
    <w:multiLevelType w:val="singleLevel"/>
    <w:tmpl w:val="693DE1B4"/>
    <w:lvl w:ilvl="0">
      <w:start w:val="1"/>
      <w:numFmt w:val="bullet"/>
      <w:lvlText w:val=""/>
      <w:lvlJc w:val="left"/>
      <w:pPr>
        <w:tabs>
          <w:tab w:val="left" w:pos="420"/>
        </w:tabs>
        <w:ind w:left="840" w:hanging="420"/>
      </w:pPr>
      <w:rPr>
        <w:rFonts w:ascii="Wingdings" w:hAnsi="Wingdings" w:hint="default"/>
      </w:rPr>
    </w:lvl>
  </w:abstractNum>
  <w:abstractNum w:abstractNumId="25" w15:restartNumberingAfterBreak="0">
    <w:nsid w:val="6EC014B2"/>
    <w:multiLevelType w:val="hybridMultilevel"/>
    <w:tmpl w:val="520AC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7AD51BC6"/>
    <w:multiLevelType w:val="hybridMultilevel"/>
    <w:tmpl w:val="810E9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874DE1"/>
    <w:multiLevelType w:val="multilevel"/>
    <w:tmpl w:val="E95E41F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1" w15:restartNumberingAfterBreak="0">
    <w:nsid w:val="7C436A78"/>
    <w:multiLevelType w:val="multilevel"/>
    <w:tmpl w:val="5A98F9D8"/>
    <w:lvl w:ilvl="0">
      <w:start w:val="1"/>
      <w:numFmt w:val="bullet"/>
      <w:lvlText w:val=""/>
      <w:lvlJc w:val="left"/>
      <w:pPr>
        <w:ind w:left="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2" w15:restartNumberingAfterBreak="0">
    <w:nsid w:val="7D353C8D"/>
    <w:multiLevelType w:val="multilevel"/>
    <w:tmpl w:val="7D353C8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num>
  <w:num w:numId="2">
    <w:abstractNumId w:val="20"/>
  </w:num>
  <w:num w:numId="3">
    <w:abstractNumId w:val="6"/>
  </w:num>
  <w:num w:numId="4">
    <w:abstractNumId w:val="27"/>
  </w:num>
  <w:num w:numId="5">
    <w:abstractNumId w:val="28"/>
  </w:num>
  <w:num w:numId="6">
    <w:abstractNumId w:val="32"/>
  </w:num>
  <w:num w:numId="7">
    <w:abstractNumId w:val="0"/>
  </w:num>
  <w:num w:numId="8">
    <w:abstractNumId w:val="10"/>
  </w:num>
  <w:num w:numId="9">
    <w:abstractNumId w:val="24"/>
  </w:num>
  <w:num w:numId="10">
    <w:abstractNumId w:val="1"/>
  </w:num>
  <w:num w:numId="11">
    <w:abstractNumId w:val="4"/>
  </w:num>
  <w:num w:numId="12">
    <w:abstractNumId w:val="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1"/>
  </w:num>
  <w:num w:numId="16">
    <w:abstractNumId w:val="13"/>
  </w:num>
  <w:num w:numId="17">
    <w:abstractNumId w:val="14"/>
  </w:num>
  <w:num w:numId="18">
    <w:abstractNumId w:val="12"/>
  </w:num>
  <w:num w:numId="19">
    <w:abstractNumId w:val="17"/>
  </w:num>
  <w:num w:numId="20">
    <w:abstractNumId w:val="9"/>
  </w:num>
  <w:num w:numId="21">
    <w:abstractNumId w:val="18"/>
  </w:num>
  <w:num w:numId="22">
    <w:abstractNumId w:val="2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8"/>
  </w:num>
  <w:num w:numId="26">
    <w:abstractNumId w:val="22"/>
  </w:num>
  <w:num w:numId="27">
    <w:abstractNumId w:val="21"/>
  </w:num>
  <w:num w:numId="28">
    <w:abstractNumId w:val="19"/>
  </w:num>
  <w:num w:numId="29">
    <w:abstractNumId w:val="16"/>
  </w:num>
  <w:num w:numId="30">
    <w:abstractNumId w:val="23"/>
  </w:num>
  <w:num w:numId="31">
    <w:abstractNumId w:val="26"/>
  </w:num>
  <w:num w:numId="32">
    <w:abstractNumId w:val="11"/>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2422"/>
    <w:rsid w:val="0000315C"/>
    <w:rsid w:val="0000394D"/>
    <w:rsid w:val="00003AA8"/>
    <w:rsid w:val="000055B1"/>
    <w:rsid w:val="00005B70"/>
    <w:rsid w:val="0000694A"/>
    <w:rsid w:val="00006B07"/>
    <w:rsid w:val="0000746B"/>
    <w:rsid w:val="00007FC5"/>
    <w:rsid w:val="000103E7"/>
    <w:rsid w:val="00010B10"/>
    <w:rsid w:val="00011398"/>
    <w:rsid w:val="00012424"/>
    <w:rsid w:val="00012656"/>
    <w:rsid w:val="00013033"/>
    <w:rsid w:val="000130CA"/>
    <w:rsid w:val="00013699"/>
    <w:rsid w:val="00013F73"/>
    <w:rsid w:val="00013FAD"/>
    <w:rsid w:val="000140B1"/>
    <w:rsid w:val="00015810"/>
    <w:rsid w:val="00017371"/>
    <w:rsid w:val="000173EB"/>
    <w:rsid w:val="00017564"/>
    <w:rsid w:val="000176F1"/>
    <w:rsid w:val="00017BA5"/>
    <w:rsid w:val="00020334"/>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4098"/>
    <w:rsid w:val="00035EF9"/>
    <w:rsid w:val="0003709C"/>
    <w:rsid w:val="0003724A"/>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79A"/>
    <w:rsid w:val="00046E3D"/>
    <w:rsid w:val="00047B47"/>
    <w:rsid w:val="00051548"/>
    <w:rsid w:val="000516D3"/>
    <w:rsid w:val="0005297D"/>
    <w:rsid w:val="00053ADE"/>
    <w:rsid w:val="00053AED"/>
    <w:rsid w:val="00053DD9"/>
    <w:rsid w:val="00054457"/>
    <w:rsid w:val="000549FF"/>
    <w:rsid w:val="00054C72"/>
    <w:rsid w:val="00054E9D"/>
    <w:rsid w:val="0005525F"/>
    <w:rsid w:val="000554CA"/>
    <w:rsid w:val="000563ED"/>
    <w:rsid w:val="000566EB"/>
    <w:rsid w:val="00056B94"/>
    <w:rsid w:val="000571BD"/>
    <w:rsid w:val="000603D6"/>
    <w:rsid w:val="000604DD"/>
    <w:rsid w:val="00061028"/>
    <w:rsid w:val="00061D51"/>
    <w:rsid w:val="00062262"/>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59AB"/>
    <w:rsid w:val="00075A0D"/>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98"/>
    <w:rsid w:val="0009072C"/>
    <w:rsid w:val="0009084A"/>
    <w:rsid w:val="000915A4"/>
    <w:rsid w:val="0009278C"/>
    <w:rsid w:val="00092939"/>
    <w:rsid w:val="00092E40"/>
    <w:rsid w:val="00093150"/>
    <w:rsid w:val="00093BD2"/>
    <w:rsid w:val="000940F2"/>
    <w:rsid w:val="0009487B"/>
    <w:rsid w:val="00095977"/>
    <w:rsid w:val="000969D7"/>
    <w:rsid w:val="00097209"/>
    <w:rsid w:val="00097368"/>
    <w:rsid w:val="0009777E"/>
    <w:rsid w:val="00097E72"/>
    <w:rsid w:val="00097F8C"/>
    <w:rsid w:val="000A0F56"/>
    <w:rsid w:val="000A124F"/>
    <w:rsid w:val="000A12AA"/>
    <w:rsid w:val="000A204F"/>
    <w:rsid w:val="000A22DF"/>
    <w:rsid w:val="000A230C"/>
    <w:rsid w:val="000A2A28"/>
    <w:rsid w:val="000A2D0A"/>
    <w:rsid w:val="000A3118"/>
    <w:rsid w:val="000A3136"/>
    <w:rsid w:val="000A3A4E"/>
    <w:rsid w:val="000A3E33"/>
    <w:rsid w:val="000A408B"/>
    <w:rsid w:val="000A45FF"/>
    <w:rsid w:val="000A4FB4"/>
    <w:rsid w:val="000A53F5"/>
    <w:rsid w:val="000A5919"/>
    <w:rsid w:val="000A5A31"/>
    <w:rsid w:val="000A636B"/>
    <w:rsid w:val="000A6CCF"/>
    <w:rsid w:val="000B040F"/>
    <w:rsid w:val="000B0C45"/>
    <w:rsid w:val="000B21DA"/>
    <w:rsid w:val="000B25A2"/>
    <w:rsid w:val="000B2A5C"/>
    <w:rsid w:val="000B31AA"/>
    <w:rsid w:val="000B38F6"/>
    <w:rsid w:val="000B3A65"/>
    <w:rsid w:val="000B4764"/>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B58"/>
    <w:rsid w:val="000D50C7"/>
    <w:rsid w:val="000D6228"/>
    <w:rsid w:val="000D6D39"/>
    <w:rsid w:val="000E0C43"/>
    <w:rsid w:val="000E1125"/>
    <w:rsid w:val="000E1655"/>
    <w:rsid w:val="000E1993"/>
    <w:rsid w:val="000E32CF"/>
    <w:rsid w:val="000E3B8A"/>
    <w:rsid w:val="000E409F"/>
    <w:rsid w:val="000E5499"/>
    <w:rsid w:val="000E58FE"/>
    <w:rsid w:val="000E6390"/>
    <w:rsid w:val="000E64B5"/>
    <w:rsid w:val="000E7A4B"/>
    <w:rsid w:val="000F07AC"/>
    <w:rsid w:val="000F0A7B"/>
    <w:rsid w:val="000F12EE"/>
    <w:rsid w:val="000F2166"/>
    <w:rsid w:val="000F2856"/>
    <w:rsid w:val="000F2AD3"/>
    <w:rsid w:val="000F3648"/>
    <w:rsid w:val="000F42FD"/>
    <w:rsid w:val="000F4CFF"/>
    <w:rsid w:val="000F5330"/>
    <w:rsid w:val="000F561E"/>
    <w:rsid w:val="000F569B"/>
    <w:rsid w:val="000F5C37"/>
    <w:rsid w:val="000F7621"/>
    <w:rsid w:val="00100030"/>
    <w:rsid w:val="00101136"/>
    <w:rsid w:val="00101D29"/>
    <w:rsid w:val="00102ADA"/>
    <w:rsid w:val="0010346F"/>
    <w:rsid w:val="0010359D"/>
    <w:rsid w:val="00103DDB"/>
    <w:rsid w:val="001051C3"/>
    <w:rsid w:val="00105BC5"/>
    <w:rsid w:val="001066D5"/>
    <w:rsid w:val="00110682"/>
    <w:rsid w:val="001109A9"/>
    <w:rsid w:val="00110D3E"/>
    <w:rsid w:val="00110E88"/>
    <w:rsid w:val="0011120B"/>
    <w:rsid w:val="00111C96"/>
    <w:rsid w:val="00111CE0"/>
    <w:rsid w:val="00111DF0"/>
    <w:rsid w:val="001122FE"/>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5A83"/>
    <w:rsid w:val="00126145"/>
    <w:rsid w:val="0012673B"/>
    <w:rsid w:val="001277F8"/>
    <w:rsid w:val="00131C3C"/>
    <w:rsid w:val="00131F5D"/>
    <w:rsid w:val="00131F75"/>
    <w:rsid w:val="0013288E"/>
    <w:rsid w:val="00133E83"/>
    <w:rsid w:val="00134275"/>
    <w:rsid w:val="001347A6"/>
    <w:rsid w:val="001351FB"/>
    <w:rsid w:val="0013534D"/>
    <w:rsid w:val="001363AD"/>
    <w:rsid w:val="0013706A"/>
    <w:rsid w:val="001371E5"/>
    <w:rsid w:val="00137B0E"/>
    <w:rsid w:val="00137D4E"/>
    <w:rsid w:val="00140FB3"/>
    <w:rsid w:val="001413B6"/>
    <w:rsid w:val="00141835"/>
    <w:rsid w:val="00142CB3"/>
    <w:rsid w:val="00143566"/>
    <w:rsid w:val="001440A8"/>
    <w:rsid w:val="001454AC"/>
    <w:rsid w:val="00145AFF"/>
    <w:rsid w:val="00145C4C"/>
    <w:rsid w:val="001461C2"/>
    <w:rsid w:val="00147740"/>
    <w:rsid w:val="00150BAB"/>
    <w:rsid w:val="0015128A"/>
    <w:rsid w:val="00151BB9"/>
    <w:rsid w:val="0015241E"/>
    <w:rsid w:val="00153531"/>
    <w:rsid w:val="0015433D"/>
    <w:rsid w:val="001543C6"/>
    <w:rsid w:val="00154653"/>
    <w:rsid w:val="00156302"/>
    <w:rsid w:val="00156452"/>
    <w:rsid w:val="00156D16"/>
    <w:rsid w:val="00156D67"/>
    <w:rsid w:val="00160A40"/>
    <w:rsid w:val="00161532"/>
    <w:rsid w:val="001619AF"/>
    <w:rsid w:val="001627D9"/>
    <w:rsid w:val="0016573E"/>
    <w:rsid w:val="00166327"/>
    <w:rsid w:val="001666D1"/>
    <w:rsid w:val="00170C2F"/>
    <w:rsid w:val="00170C6A"/>
    <w:rsid w:val="00170DEC"/>
    <w:rsid w:val="00171344"/>
    <w:rsid w:val="00171FF9"/>
    <w:rsid w:val="0017222F"/>
    <w:rsid w:val="0017245C"/>
    <w:rsid w:val="00172A27"/>
    <w:rsid w:val="00172ED2"/>
    <w:rsid w:val="00173893"/>
    <w:rsid w:val="0017471F"/>
    <w:rsid w:val="00174FF0"/>
    <w:rsid w:val="001752FE"/>
    <w:rsid w:val="00175874"/>
    <w:rsid w:val="0017597A"/>
    <w:rsid w:val="00176458"/>
    <w:rsid w:val="001767E6"/>
    <w:rsid w:val="001767F2"/>
    <w:rsid w:val="00176AC2"/>
    <w:rsid w:val="0018000D"/>
    <w:rsid w:val="001802FB"/>
    <w:rsid w:val="001806A8"/>
    <w:rsid w:val="00180983"/>
    <w:rsid w:val="0018155F"/>
    <w:rsid w:val="0018310D"/>
    <w:rsid w:val="0018410B"/>
    <w:rsid w:val="0018419D"/>
    <w:rsid w:val="00184250"/>
    <w:rsid w:val="001845D4"/>
    <w:rsid w:val="00184AA0"/>
    <w:rsid w:val="001866DF"/>
    <w:rsid w:val="00186876"/>
    <w:rsid w:val="001878A6"/>
    <w:rsid w:val="00187FEF"/>
    <w:rsid w:val="00190A8D"/>
    <w:rsid w:val="00191525"/>
    <w:rsid w:val="00191A48"/>
    <w:rsid w:val="0019311E"/>
    <w:rsid w:val="001945E3"/>
    <w:rsid w:val="00194E28"/>
    <w:rsid w:val="00194EF3"/>
    <w:rsid w:val="0019547D"/>
    <w:rsid w:val="00195E1F"/>
    <w:rsid w:val="00196645"/>
    <w:rsid w:val="00197997"/>
    <w:rsid w:val="001A0804"/>
    <w:rsid w:val="001A0813"/>
    <w:rsid w:val="001A0AC8"/>
    <w:rsid w:val="001A1417"/>
    <w:rsid w:val="001A384E"/>
    <w:rsid w:val="001A4015"/>
    <w:rsid w:val="001A5BC7"/>
    <w:rsid w:val="001A6023"/>
    <w:rsid w:val="001A6319"/>
    <w:rsid w:val="001A6AFD"/>
    <w:rsid w:val="001A6B45"/>
    <w:rsid w:val="001A6B66"/>
    <w:rsid w:val="001A7699"/>
    <w:rsid w:val="001A76A8"/>
    <w:rsid w:val="001A7B6F"/>
    <w:rsid w:val="001B000D"/>
    <w:rsid w:val="001B0EF3"/>
    <w:rsid w:val="001B16FF"/>
    <w:rsid w:val="001B21A1"/>
    <w:rsid w:val="001B2BF2"/>
    <w:rsid w:val="001B2FD9"/>
    <w:rsid w:val="001B337C"/>
    <w:rsid w:val="001B3B48"/>
    <w:rsid w:val="001B475D"/>
    <w:rsid w:val="001B4AD7"/>
    <w:rsid w:val="001B4FC0"/>
    <w:rsid w:val="001B5656"/>
    <w:rsid w:val="001B56E7"/>
    <w:rsid w:val="001B586F"/>
    <w:rsid w:val="001B5AE5"/>
    <w:rsid w:val="001B6518"/>
    <w:rsid w:val="001B7027"/>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6B0A"/>
    <w:rsid w:val="001C6C7E"/>
    <w:rsid w:val="001C75C0"/>
    <w:rsid w:val="001C7743"/>
    <w:rsid w:val="001C7F10"/>
    <w:rsid w:val="001D047B"/>
    <w:rsid w:val="001D0EA7"/>
    <w:rsid w:val="001D1252"/>
    <w:rsid w:val="001D1930"/>
    <w:rsid w:val="001D23DB"/>
    <w:rsid w:val="001D2914"/>
    <w:rsid w:val="001D2FB0"/>
    <w:rsid w:val="001D3394"/>
    <w:rsid w:val="001D3614"/>
    <w:rsid w:val="001D4876"/>
    <w:rsid w:val="001D6608"/>
    <w:rsid w:val="001D745B"/>
    <w:rsid w:val="001D7750"/>
    <w:rsid w:val="001D7F97"/>
    <w:rsid w:val="001E0341"/>
    <w:rsid w:val="001E1C36"/>
    <w:rsid w:val="001E398A"/>
    <w:rsid w:val="001E3CB2"/>
    <w:rsid w:val="001E3D8C"/>
    <w:rsid w:val="001E41C4"/>
    <w:rsid w:val="001E43EF"/>
    <w:rsid w:val="001E44CD"/>
    <w:rsid w:val="001E5440"/>
    <w:rsid w:val="001E5EC7"/>
    <w:rsid w:val="001E6F40"/>
    <w:rsid w:val="001E7607"/>
    <w:rsid w:val="001F2C37"/>
    <w:rsid w:val="001F2F5A"/>
    <w:rsid w:val="001F31F0"/>
    <w:rsid w:val="001F3C4D"/>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5EE5"/>
    <w:rsid w:val="00206380"/>
    <w:rsid w:val="00206DFC"/>
    <w:rsid w:val="00207F5F"/>
    <w:rsid w:val="0021034D"/>
    <w:rsid w:val="00210A5E"/>
    <w:rsid w:val="00210A6D"/>
    <w:rsid w:val="002117FA"/>
    <w:rsid w:val="002121C3"/>
    <w:rsid w:val="00212C17"/>
    <w:rsid w:val="00212D83"/>
    <w:rsid w:val="00213A70"/>
    <w:rsid w:val="00214533"/>
    <w:rsid w:val="002147A8"/>
    <w:rsid w:val="002153F9"/>
    <w:rsid w:val="002155FA"/>
    <w:rsid w:val="0021587D"/>
    <w:rsid w:val="00215A73"/>
    <w:rsid w:val="00217443"/>
    <w:rsid w:val="002176DE"/>
    <w:rsid w:val="00220834"/>
    <w:rsid w:val="00220B72"/>
    <w:rsid w:val="002234BD"/>
    <w:rsid w:val="00223B64"/>
    <w:rsid w:val="002257B3"/>
    <w:rsid w:val="00226386"/>
    <w:rsid w:val="002265BB"/>
    <w:rsid w:val="0022693B"/>
    <w:rsid w:val="00226C7B"/>
    <w:rsid w:val="0023029F"/>
    <w:rsid w:val="00230731"/>
    <w:rsid w:val="00230860"/>
    <w:rsid w:val="002308C6"/>
    <w:rsid w:val="00230F07"/>
    <w:rsid w:val="00231281"/>
    <w:rsid w:val="00231798"/>
    <w:rsid w:val="00231DC2"/>
    <w:rsid w:val="002322AC"/>
    <w:rsid w:val="00232A02"/>
    <w:rsid w:val="002333B7"/>
    <w:rsid w:val="00233408"/>
    <w:rsid w:val="00233445"/>
    <w:rsid w:val="002344F2"/>
    <w:rsid w:val="00235055"/>
    <w:rsid w:val="002350DE"/>
    <w:rsid w:val="00235B2B"/>
    <w:rsid w:val="002368E4"/>
    <w:rsid w:val="00236D24"/>
    <w:rsid w:val="00236F8F"/>
    <w:rsid w:val="00237F72"/>
    <w:rsid w:val="002405C6"/>
    <w:rsid w:val="00240997"/>
    <w:rsid w:val="00241832"/>
    <w:rsid w:val="002418CC"/>
    <w:rsid w:val="00241B22"/>
    <w:rsid w:val="00241D92"/>
    <w:rsid w:val="00243E93"/>
    <w:rsid w:val="00243FC6"/>
    <w:rsid w:val="00244709"/>
    <w:rsid w:val="00244D42"/>
    <w:rsid w:val="002450BF"/>
    <w:rsid w:val="00245149"/>
    <w:rsid w:val="00246FFA"/>
    <w:rsid w:val="00247076"/>
    <w:rsid w:val="00247EFF"/>
    <w:rsid w:val="00250952"/>
    <w:rsid w:val="00250D22"/>
    <w:rsid w:val="00251381"/>
    <w:rsid w:val="0025230B"/>
    <w:rsid w:val="00252B94"/>
    <w:rsid w:val="00253F9A"/>
    <w:rsid w:val="00255385"/>
    <w:rsid w:val="00255E19"/>
    <w:rsid w:val="00255F0E"/>
    <w:rsid w:val="00256401"/>
    <w:rsid w:val="0025653A"/>
    <w:rsid w:val="00256C2E"/>
    <w:rsid w:val="00257233"/>
    <w:rsid w:val="00257421"/>
    <w:rsid w:val="00260716"/>
    <w:rsid w:val="00260965"/>
    <w:rsid w:val="00260DDE"/>
    <w:rsid w:val="0026112C"/>
    <w:rsid w:val="002614BE"/>
    <w:rsid w:val="0026193E"/>
    <w:rsid w:val="00261A9C"/>
    <w:rsid w:val="00261E11"/>
    <w:rsid w:val="00262518"/>
    <w:rsid w:val="00262FD6"/>
    <w:rsid w:val="002638B3"/>
    <w:rsid w:val="0026397F"/>
    <w:rsid w:val="00263B1C"/>
    <w:rsid w:val="0026443B"/>
    <w:rsid w:val="002655D4"/>
    <w:rsid w:val="002661BC"/>
    <w:rsid w:val="00266227"/>
    <w:rsid w:val="00266CB2"/>
    <w:rsid w:val="00267584"/>
    <w:rsid w:val="00267D0B"/>
    <w:rsid w:val="00270994"/>
    <w:rsid w:val="00270A1C"/>
    <w:rsid w:val="00270C0D"/>
    <w:rsid w:val="002714DF"/>
    <w:rsid w:val="002716E8"/>
    <w:rsid w:val="00271948"/>
    <w:rsid w:val="00271ED8"/>
    <w:rsid w:val="002724B9"/>
    <w:rsid w:val="002730ED"/>
    <w:rsid w:val="00273D7E"/>
    <w:rsid w:val="0027450B"/>
    <w:rsid w:val="0027675D"/>
    <w:rsid w:val="00276768"/>
    <w:rsid w:val="0027683F"/>
    <w:rsid w:val="002801FB"/>
    <w:rsid w:val="00280768"/>
    <w:rsid w:val="00281030"/>
    <w:rsid w:val="00281718"/>
    <w:rsid w:val="00284052"/>
    <w:rsid w:val="00284D42"/>
    <w:rsid w:val="00284DD1"/>
    <w:rsid w:val="002854AD"/>
    <w:rsid w:val="002855D0"/>
    <w:rsid w:val="00286CAF"/>
    <w:rsid w:val="00286D9E"/>
    <w:rsid w:val="0029036D"/>
    <w:rsid w:val="0029069D"/>
    <w:rsid w:val="00290E18"/>
    <w:rsid w:val="00291658"/>
    <w:rsid w:val="00291D54"/>
    <w:rsid w:val="00293A6E"/>
    <w:rsid w:val="00295507"/>
    <w:rsid w:val="00295842"/>
    <w:rsid w:val="00296302"/>
    <w:rsid w:val="00297A88"/>
    <w:rsid w:val="002A1794"/>
    <w:rsid w:val="002A20D3"/>
    <w:rsid w:val="002A2216"/>
    <w:rsid w:val="002A33D1"/>
    <w:rsid w:val="002A3492"/>
    <w:rsid w:val="002A462B"/>
    <w:rsid w:val="002A4761"/>
    <w:rsid w:val="002A4840"/>
    <w:rsid w:val="002A4919"/>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265"/>
    <w:rsid w:val="002D037B"/>
    <w:rsid w:val="002D044D"/>
    <w:rsid w:val="002D05F2"/>
    <w:rsid w:val="002D0F0A"/>
    <w:rsid w:val="002D1C5C"/>
    <w:rsid w:val="002D20D3"/>
    <w:rsid w:val="002D35FA"/>
    <w:rsid w:val="002D3797"/>
    <w:rsid w:val="002D37AB"/>
    <w:rsid w:val="002D3922"/>
    <w:rsid w:val="002D43AD"/>
    <w:rsid w:val="002D6461"/>
    <w:rsid w:val="002D650F"/>
    <w:rsid w:val="002D699C"/>
    <w:rsid w:val="002D6B86"/>
    <w:rsid w:val="002D6E18"/>
    <w:rsid w:val="002D7436"/>
    <w:rsid w:val="002D7ED7"/>
    <w:rsid w:val="002E002E"/>
    <w:rsid w:val="002E0742"/>
    <w:rsid w:val="002E0864"/>
    <w:rsid w:val="002E0DE2"/>
    <w:rsid w:val="002E28F9"/>
    <w:rsid w:val="002E3470"/>
    <w:rsid w:val="002E454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CC7"/>
    <w:rsid w:val="002F3F53"/>
    <w:rsid w:val="002F5517"/>
    <w:rsid w:val="002F5DA7"/>
    <w:rsid w:val="002F66B7"/>
    <w:rsid w:val="002F79CF"/>
    <w:rsid w:val="002F7AA9"/>
    <w:rsid w:val="002F7C29"/>
    <w:rsid w:val="003008F8"/>
    <w:rsid w:val="00301E37"/>
    <w:rsid w:val="00302077"/>
    <w:rsid w:val="00302E83"/>
    <w:rsid w:val="003031CE"/>
    <w:rsid w:val="0030393F"/>
    <w:rsid w:val="0030410B"/>
    <w:rsid w:val="00305358"/>
    <w:rsid w:val="00305932"/>
    <w:rsid w:val="0030617F"/>
    <w:rsid w:val="0030631A"/>
    <w:rsid w:val="0030650B"/>
    <w:rsid w:val="00310544"/>
    <w:rsid w:val="003110B2"/>
    <w:rsid w:val="00311650"/>
    <w:rsid w:val="00311F3D"/>
    <w:rsid w:val="00312BE8"/>
    <w:rsid w:val="00312C1A"/>
    <w:rsid w:val="00312DD1"/>
    <w:rsid w:val="00313308"/>
    <w:rsid w:val="0031414B"/>
    <w:rsid w:val="00314283"/>
    <w:rsid w:val="003144CA"/>
    <w:rsid w:val="00314B8D"/>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3FCD"/>
    <w:rsid w:val="00334294"/>
    <w:rsid w:val="003347C2"/>
    <w:rsid w:val="003348E1"/>
    <w:rsid w:val="00335B60"/>
    <w:rsid w:val="00335F56"/>
    <w:rsid w:val="00336046"/>
    <w:rsid w:val="003371B2"/>
    <w:rsid w:val="00337390"/>
    <w:rsid w:val="00337847"/>
    <w:rsid w:val="00340AAF"/>
    <w:rsid w:val="00340B00"/>
    <w:rsid w:val="00340F7E"/>
    <w:rsid w:val="00341C99"/>
    <w:rsid w:val="00341CF5"/>
    <w:rsid w:val="003427A9"/>
    <w:rsid w:val="00342DA2"/>
    <w:rsid w:val="003436BE"/>
    <w:rsid w:val="003451EF"/>
    <w:rsid w:val="00345FC0"/>
    <w:rsid w:val="003469FC"/>
    <w:rsid w:val="00346D2F"/>
    <w:rsid w:val="00346E2F"/>
    <w:rsid w:val="00347800"/>
    <w:rsid w:val="00347ABE"/>
    <w:rsid w:val="0035014F"/>
    <w:rsid w:val="003504B5"/>
    <w:rsid w:val="00350B30"/>
    <w:rsid w:val="00350E4A"/>
    <w:rsid w:val="003512E6"/>
    <w:rsid w:val="00352648"/>
    <w:rsid w:val="00352926"/>
    <w:rsid w:val="0035296C"/>
    <w:rsid w:val="003546A6"/>
    <w:rsid w:val="00354915"/>
    <w:rsid w:val="0035496A"/>
    <w:rsid w:val="00354C1F"/>
    <w:rsid w:val="00354E6F"/>
    <w:rsid w:val="0035541A"/>
    <w:rsid w:val="00356D6E"/>
    <w:rsid w:val="003577BE"/>
    <w:rsid w:val="00361BE8"/>
    <w:rsid w:val="003620FA"/>
    <w:rsid w:val="00362991"/>
    <w:rsid w:val="00362FCF"/>
    <w:rsid w:val="00363A30"/>
    <w:rsid w:val="00363C85"/>
    <w:rsid w:val="003640F5"/>
    <w:rsid w:val="003642E3"/>
    <w:rsid w:val="003645A1"/>
    <w:rsid w:val="0036468F"/>
    <w:rsid w:val="003649DB"/>
    <w:rsid w:val="00366993"/>
    <w:rsid w:val="00366FFC"/>
    <w:rsid w:val="00367690"/>
    <w:rsid w:val="0036770E"/>
    <w:rsid w:val="003678B5"/>
    <w:rsid w:val="00367C7E"/>
    <w:rsid w:val="00367C84"/>
    <w:rsid w:val="00370C8F"/>
    <w:rsid w:val="00370E0A"/>
    <w:rsid w:val="0037155B"/>
    <w:rsid w:val="00371876"/>
    <w:rsid w:val="00372C00"/>
    <w:rsid w:val="003737D0"/>
    <w:rsid w:val="00373D0E"/>
    <w:rsid w:val="00373D4E"/>
    <w:rsid w:val="003752F3"/>
    <w:rsid w:val="003754F5"/>
    <w:rsid w:val="00376107"/>
    <w:rsid w:val="00380B3C"/>
    <w:rsid w:val="00380C28"/>
    <w:rsid w:val="00381829"/>
    <w:rsid w:val="00381B58"/>
    <w:rsid w:val="00381E93"/>
    <w:rsid w:val="00381FEC"/>
    <w:rsid w:val="0038214B"/>
    <w:rsid w:val="003827C8"/>
    <w:rsid w:val="00382FAE"/>
    <w:rsid w:val="003832C5"/>
    <w:rsid w:val="003832DC"/>
    <w:rsid w:val="00383F2D"/>
    <w:rsid w:val="00384541"/>
    <w:rsid w:val="00384550"/>
    <w:rsid w:val="00384A01"/>
    <w:rsid w:val="00384B88"/>
    <w:rsid w:val="00385375"/>
    <w:rsid w:val="00385614"/>
    <w:rsid w:val="00385C87"/>
    <w:rsid w:val="00387D20"/>
    <w:rsid w:val="00387F14"/>
    <w:rsid w:val="00391402"/>
    <w:rsid w:val="00391E5D"/>
    <w:rsid w:val="00391F87"/>
    <w:rsid w:val="003927FF"/>
    <w:rsid w:val="00393099"/>
    <w:rsid w:val="00393338"/>
    <w:rsid w:val="003937EC"/>
    <w:rsid w:val="00394558"/>
    <w:rsid w:val="00394FC5"/>
    <w:rsid w:val="00395560"/>
    <w:rsid w:val="00396952"/>
    <w:rsid w:val="00396C58"/>
    <w:rsid w:val="00396EA1"/>
    <w:rsid w:val="00397880"/>
    <w:rsid w:val="00397B39"/>
    <w:rsid w:val="00397C52"/>
    <w:rsid w:val="003A150D"/>
    <w:rsid w:val="003A217B"/>
    <w:rsid w:val="003A2323"/>
    <w:rsid w:val="003A2A06"/>
    <w:rsid w:val="003A2AAA"/>
    <w:rsid w:val="003A3ACC"/>
    <w:rsid w:val="003A4083"/>
    <w:rsid w:val="003A4C78"/>
    <w:rsid w:val="003A5159"/>
    <w:rsid w:val="003A552B"/>
    <w:rsid w:val="003A6B26"/>
    <w:rsid w:val="003A71C8"/>
    <w:rsid w:val="003A77FA"/>
    <w:rsid w:val="003A7AE4"/>
    <w:rsid w:val="003A7F66"/>
    <w:rsid w:val="003B04DE"/>
    <w:rsid w:val="003B123B"/>
    <w:rsid w:val="003B132E"/>
    <w:rsid w:val="003B139B"/>
    <w:rsid w:val="003B1C05"/>
    <w:rsid w:val="003B3A50"/>
    <w:rsid w:val="003B3D29"/>
    <w:rsid w:val="003B3FE1"/>
    <w:rsid w:val="003B448B"/>
    <w:rsid w:val="003B46A3"/>
    <w:rsid w:val="003B47C6"/>
    <w:rsid w:val="003B4FED"/>
    <w:rsid w:val="003B5182"/>
    <w:rsid w:val="003B594E"/>
    <w:rsid w:val="003B5EDA"/>
    <w:rsid w:val="003B7164"/>
    <w:rsid w:val="003B774C"/>
    <w:rsid w:val="003B79ED"/>
    <w:rsid w:val="003C050E"/>
    <w:rsid w:val="003C386A"/>
    <w:rsid w:val="003C3E62"/>
    <w:rsid w:val="003C3FB7"/>
    <w:rsid w:val="003C4BAF"/>
    <w:rsid w:val="003C4F21"/>
    <w:rsid w:val="003C53BE"/>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42C7"/>
    <w:rsid w:val="003D547E"/>
    <w:rsid w:val="003D5952"/>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518"/>
    <w:rsid w:val="003F2F46"/>
    <w:rsid w:val="003F30C9"/>
    <w:rsid w:val="003F3365"/>
    <w:rsid w:val="003F39E3"/>
    <w:rsid w:val="003F425A"/>
    <w:rsid w:val="003F448B"/>
    <w:rsid w:val="003F58F6"/>
    <w:rsid w:val="003F6316"/>
    <w:rsid w:val="003F7284"/>
    <w:rsid w:val="003F7339"/>
    <w:rsid w:val="00401149"/>
    <w:rsid w:val="004015BF"/>
    <w:rsid w:val="00401C3E"/>
    <w:rsid w:val="00402720"/>
    <w:rsid w:val="00402985"/>
    <w:rsid w:val="00403E3E"/>
    <w:rsid w:val="00404949"/>
    <w:rsid w:val="00405371"/>
    <w:rsid w:val="00405489"/>
    <w:rsid w:val="004060CF"/>
    <w:rsid w:val="00406593"/>
    <w:rsid w:val="004065F6"/>
    <w:rsid w:val="004069B2"/>
    <w:rsid w:val="00406AAA"/>
    <w:rsid w:val="0040772C"/>
    <w:rsid w:val="00407BFA"/>
    <w:rsid w:val="00407C00"/>
    <w:rsid w:val="00410408"/>
    <w:rsid w:val="004109CF"/>
    <w:rsid w:val="00411350"/>
    <w:rsid w:val="004123C0"/>
    <w:rsid w:val="00413229"/>
    <w:rsid w:val="00413D6F"/>
    <w:rsid w:val="00414C20"/>
    <w:rsid w:val="00415023"/>
    <w:rsid w:val="00416B5E"/>
    <w:rsid w:val="004175F0"/>
    <w:rsid w:val="0042091E"/>
    <w:rsid w:val="0042211A"/>
    <w:rsid w:val="004228A3"/>
    <w:rsid w:val="004229AC"/>
    <w:rsid w:val="00423D3B"/>
    <w:rsid w:val="004245A3"/>
    <w:rsid w:val="004246E2"/>
    <w:rsid w:val="00424760"/>
    <w:rsid w:val="00424874"/>
    <w:rsid w:val="00424A48"/>
    <w:rsid w:val="004257F4"/>
    <w:rsid w:val="00425FD0"/>
    <w:rsid w:val="00426F21"/>
    <w:rsid w:val="004274EC"/>
    <w:rsid w:val="00427917"/>
    <w:rsid w:val="00427C8F"/>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49F"/>
    <w:rsid w:val="004555F5"/>
    <w:rsid w:val="00455E5C"/>
    <w:rsid w:val="00456668"/>
    <w:rsid w:val="0046088D"/>
    <w:rsid w:val="00460FF4"/>
    <w:rsid w:val="00461422"/>
    <w:rsid w:val="004616A0"/>
    <w:rsid w:val="00462F02"/>
    <w:rsid w:val="0046315A"/>
    <w:rsid w:val="004639CE"/>
    <w:rsid w:val="00463D48"/>
    <w:rsid w:val="00464293"/>
    <w:rsid w:val="00464F98"/>
    <w:rsid w:val="004658B8"/>
    <w:rsid w:val="0046609E"/>
    <w:rsid w:val="00466E76"/>
    <w:rsid w:val="00466EDC"/>
    <w:rsid w:val="00467368"/>
    <w:rsid w:val="00467D25"/>
    <w:rsid w:val="00470697"/>
    <w:rsid w:val="004709EC"/>
    <w:rsid w:val="00470C20"/>
    <w:rsid w:val="0047140E"/>
    <w:rsid w:val="00471524"/>
    <w:rsid w:val="00471EC2"/>
    <w:rsid w:val="00472234"/>
    <w:rsid w:val="00472D34"/>
    <w:rsid w:val="0047305C"/>
    <w:rsid w:val="0047403A"/>
    <w:rsid w:val="00474161"/>
    <w:rsid w:val="00474C36"/>
    <w:rsid w:val="00475E38"/>
    <w:rsid w:val="0047663E"/>
    <w:rsid w:val="00477179"/>
    <w:rsid w:val="0048006F"/>
    <w:rsid w:val="004802C9"/>
    <w:rsid w:val="00480DEB"/>
    <w:rsid w:val="00480FCE"/>
    <w:rsid w:val="004816C1"/>
    <w:rsid w:val="00482BBB"/>
    <w:rsid w:val="00482BE3"/>
    <w:rsid w:val="00483831"/>
    <w:rsid w:val="004841FA"/>
    <w:rsid w:val="00485114"/>
    <w:rsid w:val="00485AE4"/>
    <w:rsid w:val="00486111"/>
    <w:rsid w:val="00486720"/>
    <w:rsid w:val="004904C9"/>
    <w:rsid w:val="004905DF"/>
    <w:rsid w:val="0049107E"/>
    <w:rsid w:val="0049176F"/>
    <w:rsid w:val="004918AD"/>
    <w:rsid w:val="0049227F"/>
    <w:rsid w:val="0049297F"/>
    <w:rsid w:val="00492EA5"/>
    <w:rsid w:val="00493247"/>
    <w:rsid w:val="0049468D"/>
    <w:rsid w:val="00494A00"/>
    <w:rsid w:val="00494AAD"/>
    <w:rsid w:val="004966BC"/>
    <w:rsid w:val="004A0053"/>
    <w:rsid w:val="004A058A"/>
    <w:rsid w:val="004A1258"/>
    <w:rsid w:val="004A1837"/>
    <w:rsid w:val="004A2585"/>
    <w:rsid w:val="004A2687"/>
    <w:rsid w:val="004A402F"/>
    <w:rsid w:val="004A4FA5"/>
    <w:rsid w:val="004A54C0"/>
    <w:rsid w:val="004A6230"/>
    <w:rsid w:val="004A64DD"/>
    <w:rsid w:val="004A6CD0"/>
    <w:rsid w:val="004A7CAA"/>
    <w:rsid w:val="004B01DE"/>
    <w:rsid w:val="004B056D"/>
    <w:rsid w:val="004B0AA3"/>
    <w:rsid w:val="004B10C0"/>
    <w:rsid w:val="004B12D7"/>
    <w:rsid w:val="004B15B6"/>
    <w:rsid w:val="004B2B05"/>
    <w:rsid w:val="004B2BBA"/>
    <w:rsid w:val="004B2DEF"/>
    <w:rsid w:val="004B5502"/>
    <w:rsid w:val="004B5DA4"/>
    <w:rsid w:val="004B6C86"/>
    <w:rsid w:val="004B71F4"/>
    <w:rsid w:val="004B74FE"/>
    <w:rsid w:val="004B76B6"/>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7C67"/>
    <w:rsid w:val="004D042C"/>
    <w:rsid w:val="004D076F"/>
    <w:rsid w:val="004D1073"/>
    <w:rsid w:val="004D1EE6"/>
    <w:rsid w:val="004D1F5B"/>
    <w:rsid w:val="004D238B"/>
    <w:rsid w:val="004D325D"/>
    <w:rsid w:val="004D32C5"/>
    <w:rsid w:val="004D33A4"/>
    <w:rsid w:val="004D3566"/>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30F0"/>
    <w:rsid w:val="004F4675"/>
    <w:rsid w:val="004F4E75"/>
    <w:rsid w:val="004F557E"/>
    <w:rsid w:val="004F5BE1"/>
    <w:rsid w:val="004F6083"/>
    <w:rsid w:val="004F68C9"/>
    <w:rsid w:val="004F7A02"/>
    <w:rsid w:val="00501167"/>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6E7E"/>
    <w:rsid w:val="005075B2"/>
    <w:rsid w:val="0051029C"/>
    <w:rsid w:val="00510897"/>
    <w:rsid w:val="005115CF"/>
    <w:rsid w:val="0051180A"/>
    <w:rsid w:val="005119F4"/>
    <w:rsid w:val="005125E4"/>
    <w:rsid w:val="0051276D"/>
    <w:rsid w:val="005137DF"/>
    <w:rsid w:val="005138CE"/>
    <w:rsid w:val="005146EB"/>
    <w:rsid w:val="00515031"/>
    <w:rsid w:val="005153FD"/>
    <w:rsid w:val="00515636"/>
    <w:rsid w:val="005163C2"/>
    <w:rsid w:val="00516E2D"/>
    <w:rsid w:val="00517072"/>
    <w:rsid w:val="00520032"/>
    <w:rsid w:val="0052049B"/>
    <w:rsid w:val="005214BE"/>
    <w:rsid w:val="005219AA"/>
    <w:rsid w:val="00521F4D"/>
    <w:rsid w:val="00522736"/>
    <w:rsid w:val="0052387B"/>
    <w:rsid w:val="0052439F"/>
    <w:rsid w:val="00524BF8"/>
    <w:rsid w:val="00524F27"/>
    <w:rsid w:val="005254B1"/>
    <w:rsid w:val="00525585"/>
    <w:rsid w:val="00525BAC"/>
    <w:rsid w:val="0052657B"/>
    <w:rsid w:val="005305A8"/>
    <w:rsid w:val="005339E6"/>
    <w:rsid w:val="00534869"/>
    <w:rsid w:val="0053490D"/>
    <w:rsid w:val="005361FB"/>
    <w:rsid w:val="0053653D"/>
    <w:rsid w:val="005365F2"/>
    <w:rsid w:val="0053670C"/>
    <w:rsid w:val="00536935"/>
    <w:rsid w:val="00536B5A"/>
    <w:rsid w:val="00536EDA"/>
    <w:rsid w:val="005371D2"/>
    <w:rsid w:val="00537528"/>
    <w:rsid w:val="00537F06"/>
    <w:rsid w:val="00540EBE"/>
    <w:rsid w:val="00541598"/>
    <w:rsid w:val="0054179E"/>
    <w:rsid w:val="00541A00"/>
    <w:rsid w:val="005429BE"/>
    <w:rsid w:val="00542ED7"/>
    <w:rsid w:val="00543005"/>
    <w:rsid w:val="00544B8F"/>
    <w:rsid w:val="005456D5"/>
    <w:rsid w:val="00545A04"/>
    <w:rsid w:val="00545A76"/>
    <w:rsid w:val="00546957"/>
    <w:rsid w:val="00547409"/>
    <w:rsid w:val="0054773D"/>
    <w:rsid w:val="005506C7"/>
    <w:rsid w:val="00550E4D"/>
    <w:rsid w:val="005514AA"/>
    <w:rsid w:val="00551CB5"/>
    <w:rsid w:val="00552636"/>
    <w:rsid w:val="00553234"/>
    <w:rsid w:val="00553342"/>
    <w:rsid w:val="00553E9D"/>
    <w:rsid w:val="0055402E"/>
    <w:rsid w:val="005543B0"/>
    <w:rsid w:val="0055689F"/>
    <w:rsid w:val="00557A00"/>
    <w:rsid w:val="00560225"/>
    <w:rsid w:val="005603D2"/>
    <w:rsid w:val="00561349"/>
    <w:rsid w:val="005618C7"/>
    <w:rsid w:val="00562405"/>
    <w:rsid w:val="00562AF2"/>
    <w:rsid w:val="005643C5"/>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77506"/>
    <w:rsid w:val="00581480"/>
    <w:rsid w:val="005824B8"/>
    <w:rsid w:val="0058379F"/>
    <w:rsid w:val="00585C02"/>
    <w:rsid w:val="00585E04"/>
    <w:rsid w:val="0058621D"/>
    <w:rsid w:val="00586634"/>
    <w:rsid w:val="00586698"/>
    <w:rsid w:val="00586829"/>
    <w:rsid w:val="005910DD"/>
    <w:rsid w:val="00591846"/>
    <w:rsid w:val="00591B91"/>
    <w:rsid w:val="00591DDA"/>
    <w:rsid w:val="00592065"/>
    <w:rsid w:val="00593D18"/>
    <w:rsid w:val="005940C1"/>
    <w:rsid w:val="00594375"/>
    <w:rsid w:val="00594AC6"/>
    <w:rsid w:val="0059566C"/>
    <w:rsid w:val="0059585E"/>
    <w:rsid w:val="00596671"/>
    <w:rsid w:val="00597FD2"/>
    <w:rsid w:val="005A0418"/>
    <w:rsid w:val="005A0DF5"/>
    <w:rsid w:val="005A10E3"/>
    <w:rsid w:val="005A2661"/>
    <w:rsid w:val="005A2DE5"/>
    <w:rsid w:val="005A3156"/>
    <w:rsid w:val="005A3AB2"/>
    <w:rsid w:val="005A50ED"/>
    <w:rsid w:val="005A53DF"/>
    <w:rsid w:val="005A60EB"/>
    <w:rsid w:val="005A6185"/>
    <w:rsid w:val="005B0334"/>
    <w:rsid w:val="005B052E"/>
    <w:rsid w:val="005B070A"/>
    <w:rsid w:val="005B0DF2"/>
    <w:rsid w:val="005B1754"/>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B792D"/>
    <w:rsid w:val="005B79AF"/>
    <w:rsid w:val="005C00A1"/>
    <w:rsid w:val="005C1AC7"/>
    <w:rsid w:val="005C1FF0"/>
    <w:rsid w:val="005C20A4"/>
    <w:rsid w:val="005C2356"/>
    <w:rsid w:val="005C2ABF"/>
    <w:rsid w:val="005C3D6C"/>
    <w:rsid w:val="005C40CE"/>
    <w:rsid w:val="005C4A08"/>
    <w:rsid w:val="005C4B1B"/>
    <w:rsid w:val="005C577E"/>
    <w:rsid w:val="005C58D4"/>
    <w:rsid w:val="005C7631"/>
    <w:rsid w:val="005C778A"/>
    <w:rsid w:val="005D00B8"/>
    <w:rsid w:val="005D014F"/>
    <w:rsid w:val="005D15A6"/>
    <w:rsid w:val="005D37BF"/>
    <w:rsid w:val="005D57F1"/>
    <w:rsid w:val="005D5BCF"/>
    <w:rsid w:val="005D5FC6"/>
    <w:rsid w:val="005D67D5"/>
    <w:rsid w:val="005D680C"/>
    <w:rsid w:val="005D6847"/>
    <w:rsid w:val="005E02C3"/>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476"/>
    <w:rsid w:val="005F1FAE"/>
    <w:rsid w:val="005F2D3F"/>
    <w:rsid w:val="005F42AD"/>
    <w:rsid w:val="005F44F6"/>
    <w:rsid w:val="005F44FC"/>
    <w:rsid w:val="005F452D"/>
    <w:rsid w:val="005F4E40"/>
    <w:rsid w:val="005F50A5"/>
    <w:rsid w:val="005F56A6"/>
    <w:rsid w:val="005F6041"/>
    <w:rsid w:val="005F62CA"/>
    <w:rsid w:val="005F6851"/>
    <w:rsid w:val="005F73C9"/>
    <w:rsid w:val="005F7E99"/>
    <w:rsid w:val="00600647"/>
    <w:rsid w:val="00601081"/>
    <w:rsid w:val="00601212"/>
    <w:rsid w:val="006012C6"/>
    <w:rsid w:val="00601A95"/>
    <w:rsid w:val="006020FD"/>
    <w:rsid w:val="006024F9"/>
    <w:rsid w:val="00602618"/>
    <w:rsid w:val="00602682"/>
    <w:rsid w:val="0060286C"/>
    <w:rsid w:val="00603239"/>
    <w:rsid w:val="0060473D"/>
    <w:rsid w:val="00604E87"/>
    <w:rsid w:val="006053DC"/>
    <w:rsid w:val="006057BD"/>
    <w:rsid w:val="00607A61"/>
    <w:rsid w:val="00607C96"/>
    <w:rsid w:val="00610804"/>
    <w:rsid w:val="00611A52"/>
    <w:rsid w:val="00612482"/>
    <w:rsid w:val="00612672"/>
    <w:rsid w:val="006127D4"/>
    <w:rsid w:val="00612D7C"/>
    <w:rsid w:val="006130F4"/>
    <w:rsid w:val="00613149"/>
    <w:rsid w:val="00613C4D"/>
    <w:rsid w:val="00614547"/>
    <w:rsid w:val="00614D4B"/>
    <w:rsid w:val="00615525"/>
    <w:rsid w:val="00616C1D"/>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3C7"/>
    <w:rsid w:val="006277F2"/>
    <w:rsid w:val="00627ACD"/>
    <w:rsid w:val="00630383"/>
    <w:rsid w:val="006308BC"/>
    <w:rsid w:val="00630B29"/>
    <w:rsid w:val="00631671"/>
    <w:rsid w:val="00631790"/>
    <w:rsid w:val="00631B98"/>
    <w:rsid w:val="00633DA7"/>
    <w:rsid w:val="006345A6"/>
    <w:rsid w:val="00635291"/>
    <w:rsid w:val="006357BD"/>
    <w:rsid w:val="00636BB2"/>
    <w:rsid w:val="006406AF"/>
    <w:rsid w:val="006408DC"/>
    <w:rsid w:val="006413AD"/>
    <w:rsid w:val="006418AE"/>
    <w:rsid w:val="00642111"/>
    <w:rsid w:val="00642412"/>
    <w:rsid w:val="00642701"/>
    <w:rsid w:val="00642F9A"/>
    <w:rsid w:val="00643373"/>
    <w:rsid w:val="00643388"/>
    <w:rsid w:val="00643A7A"/>
    <w:rsid w:val="0064412D"/>
    <w:rsid w:val="00644C06"/>
    <w:rsid w:val="00644FE4"/>
    <w:rsid w:val="0064545A"/>
    <w:rsid w:val="006459C0"/>
    <w:rsid w:val="00645ADA"/>
    <w:rsid w:val="00645FC7"/>
    <w:rsid w:val="00646CE6"/>
    <w:rsid w:val="00646F8A"/>
    <w:rsid w:val="006470D0"/>
    <w:rsid w:val="006479E2"/>
    <w:rsid w:val="00647A5E"/>
    <w:rsid w:val="006503F8"/>
    <w:rsid w:val="00650BFB"/>
    <w:rsid w:val="00650D0F"/>
    <w:rsid w:val="00651856"/>
    <w:rsid w:val="006521E7"/>
    <w:rsid w:val="00652462"/>
    <w:rsid w:val="00652C4B"/>
    <w:rsid w:val="006531C3"/>
    <w:rsid w:val="00653607"/>
    <w:rsid w:val="00653FD4"/>
    <w:rsid w:val="006544CF"/>
    <w:rsid w:val="00655724"/>
    <w:rsid w:val="0065579F"/>
    <w:rsid w:val="006569D2"/>
    <w:rsid w:val="00656F8E"/>
    <w:rsid w:val="00660910"/>
    <w:rsid w:val="0066168A"/>
    <w:rsid w:val="00661810"/>
    <w:rsid w:val="006631E5"/>
    <w:rsid w:val="00665721"/>
    <w:rsid w:val="00665FD1"/>
    <w:rsid w:val="00666161"/>
    <w:rsid w:val="00667196"/>
    <w:rsid w:val="00670351"/>
    <w:rsid w:val="006706AA"/>
    <w:rsid w:val="00670B36"/>
    <w:rsid w:val="006718B7"/>
    <w:rsid w:val="006730FB"/>
    <w:rsid w:val="00673154"/>
    <w:rsid w:val="00673B0E"/>
    <w:rsid w:val="00673EC8"/>
    <w:rsid w:val="006746B2"/>
    <w:rsid w:val="00674A96"/>
    <w:rsid w:val="00675208"/>
    <w:rsid w:val="0067540D"/>
    <w:rsid w:val="00675EC7"/>
    <w:rsid w:val="00676131"/>
    <w:rsid w:val="00677265"/>
    <w:rsid w:val="00677BBD"/>
    <w:rsid w:val="00680F82"/>
    <w:rsid w:val="00682ED3"/>
    <w:rsid w:val="0068365D"/>
    <w:rsid w:val="00683CF1"/>
    <w:rsid w:val="00684022"/>
    <w:rsid w:val="0068430C"/>
    <w:rsid w:val="00684B50"/>
    <w:rsid w:val="00685237"/>
    <w:rsid w:val="00685541"/>
    <w:rsid w:val="00687580"/>
    <w:rsid w:val="006879E7"/>
    <w:rsid w:val="00690054"/>
    <w:rsid w:val="0069085A"/>
    <w:rsid w:val="00690BB8"/>
    <w:rsid w:val="00690D3F"/>
    <w:rsid w:val="0069144C"/>
    <w:rsid w:val="0069161A"/>
    <w:rsid w:val="0069189C"/>
    <w:rsid w:val="00691E28"/>
    <w:rsid w:val="00693BFD"/>
    <w:rsid w:val="00694740"/>
    <w:rsid w:val="006954BD"/>
    <w:rsid w:val="00695545"/>
    <w:rsid w:val="00696B54"/>
    <w:rsid w:val="00697138"/>
    <w:rsid w:val="0069757C"/>
    <w:rsid w:val="006978B2"/>
    <w:rsid w:val="00697DD7"/>
    <w:rsid w:val="006A0CED"/>
    <w:rsid w:val="006A16BE"/>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816"/>
    <w:rsid w:val="006B1969"/>
    <w:rsid w:val="006B2338"/>
    <w:rsid w:val="006B2F1E"/>
    <w:rsid w:val="006B3A67"/>
    <w:rsid w:val="006B3DD7"/>
    <w:rsid w:val="006B48F1"/>
    <w:rsid w:val="006B609B"/>
    <w:rsid w:val="006B6512"/>
    <w:rsid w:val="006B6F57"/>
    <w:rsid w:val="006B75A6"/>
    <w:rsid w:val="006C1FA4"/>
    <w:rsid w:val="006C20D8"/>
    <w:rsid w:val="006C23E4"/>
    <w:rsid w:val="006C29CB"/>
    <w:rsid w:val="006C2D21"/>
    <w:rsid w:val="006C426B"/>
    <w:rsid w:val="006C4782"/>
    <w:rsid w:val="006C60A2"/>
    <w:rsid w:val="006C6193"/>
    <w:rsid w:val="006C6FCD"/>
    <w:rsid w:val="006C76A2"/>
    <w:rsid w:val="006D0533"/>
    <w:rsid w:val="006D1E7B"/>
    <w:rsid w:val="006D4067"/>
    <w:rsid w:val="006D436D"/>
    <w:rsid w:val="006D4742"/>
    <w:rsid w:val="006D5430"/>
    <w:rsid w:val="006D614B"/>
    <w:rsid w:val="006D63EF"/>
    <w:rsid w:val="006D76E3"/>
    <w:rsid w:val="006D7C19"/>
    <w:rsid w:val="006D7CA8"/>
    <w:rsid w:val="006D7DC0"/>
    <w:rsid w:val="006E0220"/>
    <w:rsid w:val="006E0863"/>
    <w:rsid w:val="006E1CB0"/>
    <w:rsid w:val="006E2EE4"/>
    <w:rsid w:val="006E2FE4"/>
    <w:rsid w:val="006E36C6"/>
    <w:rsid w:val="006E385E"/>
    <w:rsid w:val="006E390B"/>
    <w:rsid w:val="006E3B73"/>
    <w:rsid w:val="006E3C53"/>
    <w:rsid w:val="006E3C66"/>
    <w:rsid w:val="006E45CF"/>
    <w:rsid w:val="006E5517"/>
    <w:rsid w:val="006E5E2F"/>
    <w:rsid w:val="006E635E"/>
    <w:rsid w:val="006E6735"/>
    <w:rsid w:val="006E7215"/>
    <w:rsid w:val="006E7570"/>
    <w:rsid w:val="006F16DA"/>
    <w:rsid w:val="006F2252"/>
    <w:rsid w:val="006F2392"/>
    <w:rsid w:val="006F259F"/>
    <w:rsid w:val="006F3C01"/>
    <w:rsid w:val="006F3D72"/>
    <w:rsid w:val="006F3E5D"/>
    <w:rsid w:val="006F3FB1"/>
    <w:rsid w:val="006F4240"/>
    <w:rsid w:val="006F455C"/>
    <w:rsid w:val="006F4B94"/>
    <w:rsid w:val="006F511B"/>
    <w:rsid w:val="006F57A5"/>
    <w:rsid w:val="006F6130"/>
    <w:rsid w:val="006F6C14"/>
    <w:rsid w:val="006F6CFF"/>
    <w:rsid w:val="006F6EB8"/>
    <w:rsid w:val="006F72DD"/>
    <w:rsid w:val="006F7F2A"/>
    <w:rsid w:val="007001AD"/>
    <w:rsid w:val="00700415"/>
    <w:rsid w:val="007004DA"/>
    <w:rsid w:val="00701C87"/>
    <w:rsid w:val="00702603"/>
    <w:rsid w:val="0070280E"/>
    <w:rsid w:val="0070292E"/>
    <w:rsid w:val="0070393B"/>
    <w:rsid w:val="007040C7"/>
    <w:rsid w:val="007042B4"/>
    <w:rsid w:val="00704BC7"/>
    <w:rsid w:val="007051AF"/>
    <w:rsid w:val="007053D9"/>
    <w:rsid w:val="0070557A"/>
    <w:rsid w:val="00705AAB"/>
    <w:rsid w:val="00705FA1"/>
    <w:rsid w:val="00706D3C"/>
    <w:rsid w:val="0070714D"/>
    <w:rsid w:val="0070743D"/>
    <w:rsid w:val="00707E83"/>
    <w:rsid w:val="0071177F"/>
    <w:rsid w:val="007118F5"/>
    <w:rsid w:val="00711C13"/>
    <w:rsid w:val="00711E45"/>
    <w:rsid w:val="007131D1"/>
    <w:rsid w:val="007159F9"/>
    <w:rsid w:val="00715E06"/>
    <w:rsid w:val="00715E2E"/>
    <w:rsid w:val="007165B5"/>
    <w:rsid w:val="007165BE"/>
    <w:rsid w:val="007200FA"/>
    <w:rsid w:val="00722AE4"/>
    <w:rsid w:val="00723530"/>
    <w:rsid w:val="00723AD9"/>
    <w:rsid w:val="00723D88"/>
    <w:rsid w:val="0072418A"/>
    <w:rsid w:val="00724690"/>
    <w:rsid w:val="00724D84"/>
    <w:rsid w:val="00725CC4"/>
    <w:rsid w:val="00725F16"/>
    <w:rsid w:val="00726958"/>
    <w:rsid w:val="00727B28"/>
    <w:rsid w:val="00727D4D"/>
    <w:rsid w:val="00731322"/>
    <w:rsid w:val="00731D62"/>
    <w:rsid w:val="00731E30"/>
    <w:rsid w:val="00731EBF"/>
    <w:rsid w:val="00731EFE"/>
    <w:rsid w:val="00732E9F"/>
    <w:rsid w:val="00733C76"/>
    <w:rsid w:val="00733DEC"/>
    <w:rsid w:val="00734156"/>
    <w:rsid w:val="0073500D"/>
    <w:rsid w:val="0073571F"/>
    <w:rsid w:val="00735DA2"/>
    <w:rsid w:val="00736826"/>
    <w:rsid w:val="00736CDD"/>
    <w:rsid w:val="00736FEF"/>
    <w:rsid w:val="00737516"/>
    <w:rsid w:val="0074088F"/>
    <w:rsid w:val="0074115E"/>
    <w:rsid w:val="00741230"/>
    <w:rsid w:val="00742908"/>
    <w:rsid w:val="00742F81"/>
    <w:rsid w:val="0074310F"/>
    <w:rsid w:val="007433CE"/>
    <w:rsid w:val="0074430B"/>
    <w:rsid w:val="007454CA"/>
    <w:rsid w:val="00745C1D"/>
    <w:rsid w:val="00745CD5"/>
    <w:rsid w:val="00745E9C"/>
    <w:rsid w:val="00746271"/>
    <w:rsid w:val="00746284"/>
    <w:rsid w:val="00746589"/>
    <w:rsid w:val="00746CAB"/>
    <w:rsid w:val="00747551"/>
    <w:rsid w:val="00747965"/>
    <w:rsid w:val="00747AC6"/>
    <w:rsid w:val="00750B12"/>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3A3"/>
    <w:rsid w:val="00775B93"/>
    <w:rsid w:val="0077606C"/>
    <w:rsid w:val="007766F6"/>
    <w:rsid w:val="00776A65"/>
    <w:rsid w:val="00776AD0"/>
    <w:rsid w:val="00776F5E"/>
    <w:rsid w:val="007774DA"/>
    <w:rsid w:val="00780552"/>
    <w:rsid w:val="00780871"/>
    <w:rsid w:val="0078131F"/>
    <w:rsid w:val="00783FCB"/>
    <w:rsid w:val="007841C6"/>
    <w:rsid w:val="0078603B"/>
    <w:rsid w:val="00786A45"/>
    <w:rsid w:val="00786C73"/>
    <w:rsid w:val="00786DD7"/>
    <w:rsid w:val="00787A57"/>
    <w:rsid w:val="00787B7D"/>
    <w:rsid w:val="00787D57"/>
    <w:rsid w:val="00787FA4"/>
    <w:rsid w:val="00790361"/>
    <w:rsid w:val="00790441"/>
    <w:rsid w:val="007906E3"/>
    <w:rsid w:val="0079151F"/>
    <w:rsid w:val="00791D1D"/>
    <w:rsid w:val="00792237"/>
    <w:rsid w:val="00792A3E"/>
    <w:rsid w:val="00792D48"/>
    <w:rsid w:val="00793203"/>
    <w:rsid w:val="007933D2"/>
    <w:rsid w:val="007938C0"/>
    <w:rsid w:val="00793B50"/>
    <w:rsid w:val="00793BD2"/>
    <w:rsid w:val="00794677"/>
    <w:rsid w:val="0079563E"/>
    <w:rsid w:val="00795931"/>
    <w:rsid w:val="00796A2A"/>
    <w:rsid w:val="00796CA1"/>
    <w:rsid w:val="00796F1A"/>
    <w:rsid w:val="007970D5"/>
    <w:rsid w:val="0079717C"/>
    <w:rsid w:val="007971D6"/>
    <w:rsid w:val="007975CB"/>
    <w:rsid w:val="007A0277"/>
    <w:rsid w:val="007A053E"/>
    <w:rsid w:val="007A2A69"/>
    <w:rsid w:val="007A3A13"/>
    <w:rsid w:val="007A3AD3"/>
    <w:rsid w:val="007A433D"/>
    <w:rsid w:val="007A664B"/>
    <w:rsid w:val="007A6821"/>
    <w:rsid w:val="007A696E"/>
    <w:rsid w:val="007A7D67"/>
    <w:rsid w:val="007B055F"/>
    <w:rsid w:val="007B0BAC"/>
    <w:rsid w:val="007B32EB"/>
    <w:rsid w:val="007B3423"/>
    <w:rsid w:val="007B3EE9"/>
    <w:rsid w:val="007B4B41"/>
    <w:rsid w:val="007B5040"/>
    <w:rsid w:val="007B6028"/>
    <w:rsid w:val="007B653E"/>
    <w:rsid w:val="007B6932"/>
    <w:rsid w:val="007B6ED2"/>
    <w:rsid w:val="007B7158"/>
    <w:rsid w:val="007B71E8"/>
    <w:rsid w:val="007B7B4A"/>
    <w:rsid w:val="007B7DE3"/>
    <w:rsid w:val="007C03ED"/>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3F07"/>
    <w:rsid w:val="007D437C"/>
    <w:rsid w:val="007D4D85"/>
    <w:rsid w:val="007D5695"/>
    <w:rsid w:val="007D59EE"/>
    <w:rsid w:val="007D5A25"/>
    <w:rsid w:val="007D74D7"/>
    <w:rsid w:val="007D75E5"/>
    <w:rsid w:val="007E014C"/>
    <w:rsid w:val="007E0813"/>
    <w:rsid w:val="007E0BC6"/>
    <w:rsid w:val="007E0F24"/>
    <w:rsid w:val="007E14CD"/>
    <w:rsid w:val="007E17B1"/>
    <w:rsid w:val="007E27C0"/>
    <w:rsid w:val="007E2BFA"/>
    <w:rsid w:val="007E2EFD"/>
    <w:rsid w:val="007E4716"/>
    <w:rsid w:val="007E4912"/>
    <w:rsid w:val="007E5737"/>
    <w:rsid w:val="007E5941"/>
    <w:rsid w:val="007E6244"/>
    <w:rsid w:val="007E6E32"/>
    <w:rsid w:val="007E771D"/>
    <w:rsid w:val="007E7B77"/>
    <w:rsid w:val="007F01C9"/>
    <w:rsid w:val="007F11E8"/>
    <w:rsid w:val="007F15D3"/>
    <w:rsid w:val="007F1AD0"/>
    <w:rsid w:val="007F25ED"/>
    <w:rsid w:val="007F31F1"/>
    <w:rsid w:val="007F348A"/>
    <w:rsid w:val="007F3DA7"/>
    <w:rsid w:val="007F4203"/>
    <w:rsid w:val="007F4E3A"/>
    <w:rsid w:val="007F502E"/>
    <w:rsid w:val="007F63D2"/>
    <w:rsid w:val="007F65F6"/>
    <w:rsid w:val="007F6A42"/>
    <w:rsid w:val="0080049C"/>
    <w:rsid w:val="008013CA"/>
    <w:rsid w:val="00802FB3"/>
    <w:rsid w:val="00803273"/>
    <w:rsid w:val="008032AF"/>
    <w:rsid w:val="00803F77"/>
    <w:rsid w:val="008043D4"/>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7A6"/>
    <w:rsid w:val="00814945"/>
    <w:rsid w:val="00814985"/>
    <w:rsid w:val="008160BF"/>
    <w:rsid w:val="00816E17"/>
    <w:rsid w:val="00816F96"/>
    <w:rsid w:val="008170EC"/>
    <w:rsid w:val="008175D4"/>
    <w:rsid w:val="008203A1"/>
    <w:rsid w:val="00823AF8"/>
    <w:rsid w:val="008248CA"/>
    <w:rsid w:val="00824E37"/>
    <w:rsid w:val="00824F00"/>
    <w:rsid w:val="00825004"/>
    <w:rsid w:val="00825D20"/>
    <w:rsid w:val="00826450"/>
    <w:rsid w:val="008267CB"/>
    <w:rsid w:val="008270F6"/>
    <w:rsid w:val="00827512"/>
    <w:rsid w:val="00827DB0"/>
    <w:rsid w:val="00831EF0"/>
    <w:rsid w:val="00832285"/>
    <w:rsid w:val="008334C6"/>
    <w:rsid w:val="008341C0"/>
    <w:rsid w:val="008343B2"/>
    <w:rsid w:val="00834992"/>
    <w:rsid w:val="00834A15"/>
    <w:rsid w:val="00834EA9"/>
    <w:rsid w:val="00835069"/>
    <w:rsid w:val="00835356"/>
    <w:rsid w:val="008360E6"/>
    <w:rsid w:val="00836D5A"/>
    <w:rsid w:val="0083795A"/>
    <w:rsid w:val="00837C2E"/>
    <w:rsid w:val="00837C5F"/>
    <w:rsid w:val="00837C9F"/>
    <w:rsid w:val="00842AA3"/>
    <w:rsid w:val="00843379"/>
    <w:rsid w:val="008436F0"/>
    <w:rsid w:val="00843DAA"/>
    <w:rsid w:val="00843F40"/>
    <w:rsid w:val="00845DB8"/>
    <w:rsid w:val="00845E4F"/>
    <w:rsid w:val="00846BE0"/>
    <w:rsid w:val="00847D66"/>
    <w:rsid w:val="008505B6"/>
    <w:rsid w:val="00850AD1"/>
    <w:rsid w:val="00851917"/>
    <w:rsid w:val="00851A3E"/>
    <w:rsid w:val="00851C79"/>
    <w:rsid w:val="00852259"/>
    <w:rsid w:val="0085327E"/>
    <w:rsid w:val="00853419"/>
    <w:rsid w:val="008534F4"/>
    <w:rsid w:val="008538A8"/>
    <w:rsid w:val="00853B6F"/>
    <w:rsid w:val="00854303"/>
    <w:rsid w:val="008543D3"/>
    <w:rsid w:val="00855AA3"/>
    <w:rsid w:val="00855BD4"/>
    <w:rsid w:val="00855CBD"/>
    <w:rsid w:val="00856E19"/>
    <w:rsid w:val="00856EF3"/>
    <w:rsid w:val="00856F99"/>
    <w:rsid w:val="008609B3"/>
    <w:rsid w:val="00860EBA"/>
    <w:rsid w:val="00860FE6"/>
    <w:rsid w:val="0086246F"/>
    <w:rsid w:val="0086285E"/>
    <w:rsid w:val="00863828"/>
    <w:rsid w:val="008638E7"/>
    <w:rsid w:val="00864140"/>
    <w:rsid w:val="00864D17"/>
    <w:rsid w:val="00865C44"/>
    <w:rsid w:val="00866673"/>
    <w:rsid w:val="0086690D"/>
    <w:rsid w:val="0086776D"/>
    <w:rsid w:val="008702BF"/>
    <w:rsid w:val="008711B4"/>
    <w:rsid w:val="00871825"/>
    <w:rsid w:val="008719DB"/>
    <w:rsid w:val="00872250"/>
    <w:rsid w:val="008726D7"/>
    <w:rsid w:val="00872EE8"/>
    <w:rsid w:val="00873167"/>
    <w:rsid w:val="008731B8"/>
    <w:rsid w:val="00873D16"/>
    <w:rsid w:val="0087464F"/>
    <w:rsid w:val="00874B97"/>
    <w:rsid w:val="0087595A"/>
    <w:rsid w:val="00875968"/>
    <w:rsid w:val="00876514"/>
    <w:rsid w:val="008768D2"/>
    <w:rsid w:val="00877117"/>
    <w:rsid w:val="008776D2"/>
    <w:rsid w:val="00880C62"/>
    <w:rsid w:val="00880CD0"/>
    <w:rsid w:val="00880F6C"/>
    <w:rsid w:val="00883767"/>
    <w:rsid w:val="00883926"/>
    <w:rsid w:val="00884F40"/>
    <w:rsid w:val="008855E2"/>
    <w:rsid w:val="00885E69"/>
    <w:rsid w:val="00886047"/>
    <w:rsid w:val="008864F4"/>
    <w:rsid w:val="00886521"/>
    <w:rsid w:val="00886741"/>
    <w:rsid w:val="0088722F"/>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5900"/>
    <w:rsid w:val="00896593"/>
    <w:rsid w:val="00896FB8"/>
    <w:rsid w:val="00897E94"/>
    <w:rsid w:val="00897FAC"/>
    <w:rsid w:val="008A0087"/>
    <w:rsid w:val="008A009B"/>
    <w:rsid w:val="008A0162"/>
    <w:rsid w:val="008A03C0"/>
    <w:rsid w:val="008A1BDC"/>
    <w:rsid w:val="008A1DD2"/>
    <w:rsid w:val="008A2300"/>
    <w:rsid w:val="008A23C9"/>
    <w:rsid w:val="008A271F"/>
    <w:rsid w:val="008A4FE1"/>
    <w:rsid w:val="008A5246"/>
    <w:rsid w:val="008A5923"/>
    <w:rsid w:val="008A5B55"/>
    <w:rsid w:val="008A5C7C"/>
    <w:rsid w:val="008A5E28"/>
    <w:rsid w:val="008A6F40"/>
    <w:rsid w:val="008A7884"/>
    <w:rsid w:val="008B0715"/>
    <w:rsid w:val="008B0FDB"/>
    <w:rsid w:val="008B2558"/>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3343"/>
    <w:rsid w:val="008E41F4"/>
    <w:rsid w:val="008E4AB6"/>
    <w:rsid w:val="008E4B6E"/>
    <w:rsid w:val="008E4BCE"/>
    <w:rsid w:val="008E5B71"/>
    <w:rsid w:val="008E5DA0"/>
    <w:rsid w:val="008E5E80"/>
    <w:rsid w:val="008E705E"/>
    <w:rsid w:val="008E74B4"/>
    <w:rsid w:val="008E7D70"/>
    <w:rsid w:val="008F196B"/>
    <w:rsid w:val="008F2453"/>
    <w:rsid w:val="008F34E9"/>
    <w:rsid w:val="008F363A"/>
    <w:rsid w:val="008F4502"/>
    <w:rsid w:val="008F45D4"/>
    <w:rsid w:val="008F662A"/>
    <w:rsid w:val="00900911"/>
    <w:rsid w:val="00901680"/>
    <w:rsid w:val="00901837"/>
    <w:rsid w:val="00902833"/>
    <w:rsid w:val="009039E2"/>
    <w:rsid w:val="00904458"/>
    <w:rsid w:val="00904D7C"/>
    <w:rsid w:val="00905F41"/>
    <w:rsid w:val="00907207"/>
    <w:rsid w:val="0090762D"/>
    <w:rsid w:val="009102E2"/>
    <w:rsid w:val="009107DE"/>
    <w:rsid w:val="00910D51"/>
    <w:rsid w:val="0091196A"/>
    <w:rsid w:val="00911DC9"/>
    <w:rsid w:val="009123FF"/>
    <w:rsid w:val="00912D58"/>
    <w:rsid w:val="00913B8E"/>
    <w:rsid w:val="0091563F"/>
    <w:rsid w:val="00915BE3"/>
    <w:rsid w:val="009164CD"/>
    <w:rsid w:val="00916C40"/>
    <w:rsid w:val="00917271"/>
    <w:rsid w:val="0091740C"/>
    <w:rsid w:val="0091746C"/>
    <w:rsid w:val="00917F3D"/>
    <w:rsid w:val="00920663"/>
    <w:rsid w:val="0092103E"/>
    <w:rsid w:val="00922A9F"/>
    <w:rsid w:val="009230F4"/>
    <w:rsid w:val="009233DD"/>
    <w:rsid w:val="009233F9"/>
    <w:rsid w:val="00925478"/>
    <w:rsid w:val="00925A8F"/>
    <w:rsid w:val="00925D8E"/>
    <w:rsid w:val="009269F5"/>
    <w:rsid w:val="00926E72"/>
    <w:rsid w:val="00927AC6"/>
    <w:rsid w:val="00930538"/>
    <w:rsid w:val="00930B1B"/>
    <w:rsid w:val="00930CAD"/>
    <w:rsid w:val="00930D7F"/>
    <w:rsid w:val="0093105E"/>
    <w:rsid w:val="00931ECE"/>
    <w:rsid w:val="009323F1"/>
    <w:rsid w:val="00932985"/>
    <w:rsid w:val="009334C3"/>
    <w:rsid w:val="009340FE"/>
    <w:rsid w:val="00934ADA"/>
    <w:rsid w:val="0093545D"/>
    <w:rsid w:val="009362D5"/>
    <w:rsid w:val="00936CAD"/>
    <w:rsid w:val="00937A62"/>
    <w:rsid w:val="00937BD8"/>
    <w:rsid w:val="009400CF"/>
    <w:rsid w:val="00940533"/>
    <w:rsid w:val="00940C4A"/>
    <w:rsid w:val="009410AE"/>
    <w:rsid w:val="00942C37"/>
    <w:rsid w:val="009432FE"/>
    <w:rsid w:val="009438F8"/>
    <w:rsid w:val="00944414"/>
    <w:rsid w:val="00945806"/>
    <w:rsid w:val="00945FA9"/>
    <w:rsid w:val="0094691D"/>
    <w:rsid w:val="0095026D"/>
    <w:rsid w:val="009523B0"/>
    <w:rsid w:val="00952DCB"/>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38F6"/>
    <w:rsid w:val="009647C5"/>
    <w:rsid w:val="00964901"/>
    <w:rsid w:val="00965C67"/>
    <w:rsid w:val="0096604C"/>
    <w:rsid w:val="0096604F"/>
    <w:rsid w:val="00966280"/>
    <w:rsid w:val="009663C5"/>
    <w:rsid w:val="0096663C"/>
    <w:rsid w:val="00966709"/>
    <w:rsid w:val="0096684A"/>
    <w:rsid w:val="00966A0C"/>
    <w:rsid w:val="00971DDC"/>
    <w:rsid w:val="00973247"/>
    <w:rsid w:val="00973A7E"/>
    <w:rsid w:val="0097502F"/>
    <w:rsid w:val="009755AD"/>
    <w:rsid w:val="009757E0"/>
    <w:rsid w:val="00976D9D"/>
    <w:rsid w:val="0097718E"/>
    <w:rsid w:val="009778FC"/>
    <w:rsid w:val="009800B6"/>
    <w:rsid w:val="009809FF"/>
    <w:rsid w:val="00980C66"/>
    <w:rsid w:val="00980CAA"/>
    <w:rsid w:val="00981D65"/>
    <w:rsid w:val="009828A5"/>
    <w:rsid w:val="009829D2"/>
    <w:rsid w:val="00982E6B"/>
    <w:rsid w:val="009857CB"/>
    <w:rsid w:val="00985ACF"/>
    <w:rsid w:val="00985DB7"/>
    <w:rsid w:val="0098600C"/>
    <w:rsid w:val="009861C6"/>
    <w:rsid w:val="00986A06"/>
    <w:rsid w:val="00986B3C"/>
    <w:rsid w:val="00986D52"/>
    <w:rsid w:val="00987C97"/>
    <w:rsid w:val="009903A8"/>
    <w:rsid w:val="009905EB"/>
    <w:rsid w:val="00991070"/>
    <w:rsid w:val="00991BF8"/>
    <w:rsid w:val="00992DCD"/>
    <w:rsid w:val="00993409"/>
    <w:rsid w:val="00993BC5"/>
    <w:rsid w:val="00993E50"/>
    <w:rsid w:val="00994702"/>
    <w:rsid w:val="00994E39"/>
    <w:rsid w:val="0099570E"/>
    <w:rsid w:val="0099627C"/>
    <w:rsid w:val="00996E62"/>
    <w:rsid w:val="00997875"/>
    <w:rsid w:val="00997D39"/>
    <w:rsid w:val="00997FD5"/>
    <w:rsid w:val="009A0066"/>
    <w:rsid w:val="009A0345"/>
    <w:rsid w:val="009A1755"/>
    <w:rsid w:val="009A1CA8"/>
    <w:rsid w:val="009A2E11"/>
    <w:rsid w:val="009A32AC"/>
    <w:rsid w:val="009A3405"/>
    <w:rsid w:val="009A36C0"/>
    <w:rsid w:val="009A405A"/>
    <w:rsid w:val="009A4714"/>
    <w:rsid w:val="009A4C6F"/>
    <w:rsid w:val="009A5082"/>
    <w:rsid w:val="009A5185"/>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DB8"/>
    <w:rsid w:val="009B3FBC"/>
    <w:rsid w:val="009B4769"/>
    <w:rsid w:val="009B5252"/>
    <w:rsid w:val="009B5E4A"/>
    <w:rsid w:val="009B6864"/>
    <w:rsid w:val="009B69E6"/>
    <w:rsid w:val="009B78B8"/>
    <w:rsid w:val="009B7E19"/>
    <w:rsid w:val="009C0E1F"/>
    <w:rsid w:val="009C2086"/>
    <w:rsid w:val="009C3006"/>
    <w:rsid w:val="009C3995"/>
    <w:rsid w:val="009C3A55"/>
    <w:rsid w:val="009C3A65"/>
    <w:rsid w:val="009C3F83"/>
    <w:rsid w:val="009C404E"/>
    <w:rsid w:val="009C6C92"/>
    <w:rsid w:val="009C7D32"/>
    <w:rsid w:val="009D01B0"/>
    <w:rsid w:val="009D0BD2"/>
    <w:rsid w:val="009D0F2F"/>
    <w:rsid w:val="009D159F"/>
    <w:rsid w:val="009D2687"/>
    <w:rsid w:val="009D2A16"/>
    <w:rsid w:val="009D2EA0"/>
    <w:rsid w:val="009D3725"/>
    <w:rsid w:val="009D3B8B"/>
    <w:rsid w:val="009D435C"/>
    <w:rsid w:val="009D4DB6"/>
    <w:rsid w:val="009D4F76"/>
    <w:rsid w:val="009D61F9"/>
    <w:rsid w:val="009D6241"/>
    <w:rsid w:val="009D685C"/>
    <w:rsid w:val="009D68C5"/>
    <w:rsid w:val="009D6952"/>
    <w:rsid w:val="009D6965"/>
    <w:rsid w:val="009D7B5F"/>
    <w:rsid w:val="009D7F9A"/>
    <w:rsid w:val="009E068F"/>
    <w:rsid w:val="009E113D"/>
    <w:rsid w:val="009E18B9"/>
    <w:rsid w:val="009E1B89"/>
    <w:rsid w:val="009E2829"/>
    <w:rsid w:val="009E2CD7"/>
    <w:rsid w:val="009E375F"/>
    <w:rsid w:val="009E3C03"/>
    <w:rsid w:val="009E619C"/>
    <w:rsid w:val="009E7020"/>
    <w:rsid w:val="009E7045"/>
    <w:rsid w:val="009E748B"/>
    <w:rsid w:val="009F012C"/>
    <w:rsid w:val="009F13FE"/>
    <w:rsid w:val="009F175D"/>
    <w:rsid w:val="009F2244"/>
    <w:rsid w:val="009F36B2"/>
    <w:rsid w:val="009F396F"/>
    <w:rsid w:val="009F3D12"/>
    <w:rsid w:val="009F47C5"/>
    <w:rsid w:val="009F480E"/>
    <w:rsid w:val="009F51E2"/>
    <w:rsid w:val="009F5263"/>
    <w:rsid w:val="009F58FB"/>
    <w:rsid w:val="009F61B7"/>
    <w:rsid w:val="009F6906"/>
    <w:rsid w:val="00A0017C"/>
    <w:rsid w:val="00A00C9C"/>
    <w:rsid w:val="00A02EFD"/>
    <w:rsid w:val="00A03D3F"/>
    <w:rsid w:val="00A03FF9"/>
    <w:rsid w:val="00A04BEB"/>
    <w:rsid w:val="00A04DE2"/>
    <w:rsid w:val="00A051D1"/>
    <w:rsid w:val="00A06515"/>
    <w:rsid w:val="00A07F5B"/>
    <w:rsid w:val="00A07FB2"/>
    <w:rsid w:val="00A10019"/>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4CCC"/>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18E"/>
    <w:rsid w:val="00A35C19"/>
    <w:rsid w:val="00A35D08"/>
    <w:rsid w:val="00A36851"/>
    <w:rsid w:val="00A36B27"/>
    <w:rsid w:val="00A400B0"/>
    <w:rsid w:val="00A42910"/>
    <w:rsid w:val="00A42CCD"/>
    <w:rsid w:val="00A4305B"/>
    <w:rsid w:val="00A4388D"/>
    <w:rsid w:val="00A43C26"/>
    <w:rsid w:val="00A44BE1"/>
    <w:rsid w:val="00A44C3B"/>
    <w:rsid w:val="00A44DE3"/>
    <w:rsid w:val="00A4500D"/>
    <w:rsid w:val="00A456C9"/>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0A8"/>
    <w:rsid w:val="00A6585A"/>
    <w:rsid w:val="00A66029"/>
    <w:rsid w:val="00A6657C"/>
    <w:rsid w:val="00A665FB"/>
    <w:rsid w:val="00A66B14"/>
    <w:rsid w:val="00A66B88"/>
    <w:rsid w:val="00A66CF8"/>
    <w:rsid w:val="00A66DEF"/>
    <w:rsid w:val="00A66F4D"/>
    <w:rsid w:val="00A67F23"/>
    <w:rsid w:val="00A70763"/>
    <w:rsid w:val="00A71C52"/>
    <w:rsid w:val="00A72431"/>
    <w:rsid w:val="00A72623"/>
    <w:rsid w:val="00A727DA"/>
    <w:rsid w:val="00A72B21"/>
    <w:rsid w:val="00A73251"/>
    <w:rsid w:val="00A737E2"/>
    <w:rsid w:val="00A74D50"/>
    <w:rsid w:val="00A74F48"/>
    <w:rsid w:val="00A756EC"/>
    <w:rsid w:val="00A75BCD"/>
    <w:rsid w:val="00A76917"/>
    <w:rsid w:val="00A815A9"/>
    <w:rsid w:val="00A81A3A"/>
    <w:rsid w:val="00A81B95"/>
    <w:rsid w:val="00A81EF8"/>
    <w:rsid w:val="00A823B2"/>
    <w:rsid w:val="00A82611"/>
    <w:rsid w:val="00A83745"/>
    <w:rsid w:val="00A83E6C"/>
    <w:rsid w:val="00A84D8D"/>
    <w:rsid w:val="00A854F8"/>
    <w:rsid w:val="00A8624C"/>
    <w:rsid w:val="00A87F30"/>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298"/>
    <w:rsid w:val="00A97C8D"/>
    <w:rsid w:val="00AA28BD"/>
    <w:rsid w:val="00AA31A1"/>
    <w:rsid w:val="00AA3298"/>
    <w:rsid w:val="00AA3C58"/>
    <w:rsid w:val="00AA41AA"/>
    <w:rsid w:val="00AA4948"/>
    <w:rsid w:val="00AA4BBF"/>
    <w:rsid w:val="00AA5229"/>
    <w:rsid w:val="00AA53DB"/>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320"/>
    <w:rsid w:val="00AB4B57"/>
    <w:rsid w:val="00AB5AD6"/>
    <w:rsid w:val="00AB7A96"/>
    <w:rsid w:val="00AC011E"/>
    <w:rsid w:val="00AC1036"/>
    <w:rsid w:val="00AC1654"/>
    <w:rsid w:val="00AC1876"/>
    <w:rsid w:val="00AC1E06"/>
    <w:rsid w:val="00AC3522"/>
    <w:rsid w:val="00AC4276"/>
    <w:rsid w:val="00AC464D"/>
    <w:rsid w:val="00AC51E8"/>
    <w:rsid w:val="00AC57DE"/>
    <w:rsid w:val="00AC598A"/>
    <w:rsid w:val="00AC6ACD"/>
    <w:rsid w:val="00AC784F"/>
    <w:rsid w:val="00AD06A2"/>
    <w:rsid w:val="00AD0CA9"/>
    <w:rsid w:val="00AD15B6"/>
    <w:rsid w:val="00AD1C5F"/>
    <w:rsid w:val="00AD2407"/>
    <w:rsid w:val="00AD241B"/>
    <w:rsid w:val="00AD2705"/>
    <w:rsid w:val="00AD29EA"/>
    <w:rsid w:val="00AD2F9B"/>
    <w:rsid w:val="00AD3AA8"/>
    <w:rsid w:val="00AD46B3"/>
    <w:rsid w:val="00AD4B74"/>
    <w:rsid w:val="00AD5A0C"/>
    <w:rsid w:val="00AD5AE7"/>
    <w:rsid w:val="00AD6065"/>
    <w:rsid w:val="00AD62D8"/>
    <w:rsid w:val="00AD72C3"/>
    <w:rsid w:val="00AD77E9"/>
    <w:rsid w:val="00AD7860"/>
    <w:rsid w:val="00AD7C26"/>
    <w:rsid w:val="00AD7C2D"/>
    <w:rsid w:val="00AD7D85"/>
    <w:rsid w:val="00AE0D00"/>
    <w:rsid w:val="00AE1356"/>
    <w:rsid w:val="00AE1632"/>
    <w:rsid w:val="00AE1DFC"/>
    <w:rsid w:val="00AE3652"/>
    <w:rsid w:val="00AE38F2"/>
    <w:rsid w:val="00AE4220"/>
    <w:rsid w:val="00AE45B1"/>
    <w:rsid w:val="00AE49A7"/>
    <w:rsid w:val="00AE5146"/>
    <w:rsid w:val="00AE5252"/>
    <w:rsid w:val="00AE52D5"/>
    <w:rsid w:val="00AE55C5"/>
    <w:rsid w:val="00AE5A4F"/>
    <w:rsid w:val="00AE6110"/>
    <w:rsid w:val="00AE75F1"/>
    <w:rsid w:val="00AE7B16"/>
    <w:rsid w:val="00AF043A"/>
    <w:rsid w:val="00AF0AAB"/>
    <w:rsid w:val="00AF0B65"/>
    <w:rsid w:val="00AF0E9D"/>
    <w:rsid w:val="00AF1619"/>
    <w:rsid w:val="00AF1702"/>
    <w:rsid w:val="00AF1AA1"/>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569"/>
    <w:rsid w:val="00B017B3"/>
    <w:rsid w:val="00B029C1"/>
    <w:rsid w:val="00B0457E"/>
    <w:rsid w:val="00B0481B"/>
    <w:rsid w:val="00B0596A"/>
    <w:rsid w:val="00B065EB"/>
    <w:rsid w:val="00B066BF"/>
    <w:rsid w:val="00B07968"/>
    <w:rsid w:val="00B07B19"/>
    <w:rsid w:val="00B107AE"/>
    <w:rsid w:val="00B10FBA"/>
    <w:rsid w:val="00B110E2"/>
    <w:rsid w:val="00B1156F"/>
    <w:rsid w:val="00B1189C"/>
    <w:rsid w:val="00B12666"/>
    <w:rsid w:val="00B126DA"/>
    <w:rsid w:val="00B1296D"/>
    <w:rsid w:val="00B15903"/>
    <w:rsid w:val="00B15D97"/>
    <w:rsid w:val="00B15F6B"/>
    <w:rsid w:val="00B166C8"/>
    <w:rsid w:val="00B171FC"/>
    <w:rsid w:val="00B20064"/>
    <w:rsid w:val="00B2067D"/>
    <w:rsid w:val="00B20D58"/>
    <w:rsid w:val="00B20DDC"/>
    <w:rsid w:val="00B21171"/>
    <w:rsid w:val="00B23604"/>
    <w:rsid w:val="00B23F42"/>
    <w:rsid w:val="00B243E6"/>
    <w:rsid w:val="00B24BF2"/>
    <w:rsid w:val="00B24C41"/>
    <w:rsid w:val="00B252A5"/>
    <w:rsid w:val="00B2566A"/>
    <w:rsid w:val="00B2704A"/>
    <w:rsid w:val="00B273FC"/>
    <w:rsid w:val="00B30E71"/>
    <w:rsid w:val="00B31C88"/>
    <w:rsid w:val="00B31ED1"/>
    <w:rsid w:val="00B32212"/>
    <w:rsid w:val="00B324EF"/>
    <w:rsid w:val="00B32C18"/>
    <w:rsid w:val="00B343CB"/>
    <w:rsid w:val="00B34577"/>
    <w:rsid w:val="00B35769"/>
    <w:rsid w:val="00B3680E"/>
    <w:rsid w:val="00B40528"/>
    <w:rsid w:val="00B41694"/>
    <w:rsid w:val="00B425D5"/>
    <w:rsid w:val="00B426BB"/>
    <w:rsid w:val="00B427B9"/>
    <w:rsid w:val="00B42907"/>
    <w:rsid w:val="00B42E56"/>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14C5"/>
    <w:rsid w:val="00B52464"/>
    <w:rsid w:val="00B52CE2"/>
    <w:rsid w:val="00B52E0E"/>
    <w:rsid w:val="00B52E8F"/>
    <w:rsid w:val="00B53049"/>
    <w:rsid w:val="00B53238"/>
    <w:rsid w:val="00B555E2"/>
    <w:rsid w:val="00B55CF3"/>
    <w:rsid w:val="00B56013"/>
    <w:rsid w:val="00B56189"/>
    <w:rsid w:val="00B56491"/>
    <w:rsid w:val="00B60685"/>
    <w:rsid w:val="00B615E7"/>
    <w:rsid w:val="00B61602"/>
    <w:rsid w:val="00B61C12"/>
    <w:rsid w:val="00B6322E"/>
    <w:rsid w:val="00B6394A"/>
    <w:rsid w:val="00B6403B"/>
    <w:rsid w:val="00B64ABB"/>
    <w:rsid w:val="00B65BF6"/>
    <w:rsid w:val="00B66392"/>
    <w:rsid w:val="00B66A64"/>
    <w:rsid w:val="00B66D81"/>
    <w:rsid w:val="00B66F1C"/>
    <w:rsid w:val="00B670CE"/>
    <w:rsid w:val="00B67B79"/>
    <w:rsid w:val="00B67E74"/>
    <w:rsid w:val="00B70262"/>
    <w:rsid w:val="00B716F8"/>
    <w:rsid w:val="00B717FD"/>
    <w:rsid w:val="00B7192C"/>
    <w:rsid w:val="00B71C3F"/>
    <w:rsid w:val="00B72319"/>
    <w:rsid w:val="00B738EB"/>
    <w:rsid w:val="00B73A91"/>
    <w:rsid w:val="00B760B7"/>
    <w:rsid w:val="00B77F4D"/>
    <w:rsid w:val="00B8052B"/>
    <w:rsid w:val="00B81E97"/>
    <w:rsid w:val="00B82234"/>
    <w:rsid w:val="00B8229B"/>
    <w:rsid w:val="00B8268D"/>
    <w:rsid w:val="00B8283E"/>
    <w:rsid w:val="00B8364F"/>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1AF"/>
    <w:rsid w:val="00B97DB5"/>
    <w:rsid w:val="00BA103C"/>
    <w:rsid w:val="00BA1A5B"/>
    <w:rsid w:val="00BA1CD8"/>
    <w:rsid w:val="00BA31FF"/>
    <w:rsid w:val="00BA3BEC"/>
    <w:rsid w:val="00BA40DC"/>
    <w:rsid w:val="00BA440E"/>
    <w:rsid w:val="00BA4739"/>
    <w:rsid w:val="00BA4B5B"/>
    <w:rsid w:val="00BA5F51"/>
    <w:rsid w:val="00BA6573"/>
    <w:rsid w:val="00BA68E9"/>
    <w:rsid w:val="00BA6A67"/>
    <w:rsid w:val="00BA6F8D"/>
    <w:rsid w:val="00BA72BB"/>
    <w:rsid w:val="00BA770E"/>
    <w:rsid w:val="00BB0323"/>
    <w:rsid w:val="00BB0677"/>
    <w:rsid w:val="00BB0BA9"/>
    <w:rsid w:val="00BB156E"/>
    <w:rsid w:val="00BB2B96"/>
    <w:rsid w:val="00BB2CA8"/>
    <w:rsid w:val="00BB3ABA"/>
    <w:rsid w:val="00BB3DFB"/>
    <w:rsid w:val="00BB4FEC"/>
    <w:rsid w:val="00BB5012"/>
    <w:rsid w:val="00BB54E2"/>
    <w:rsid w:val="00BB5D33"/>
    <w:rsid w:val="00BB6103"/>
    <w:rsid w:val="00BB65B1"/>
    <w:rsid w:val="00BB69D5"/>
    <w:rsid w:val="00BC035F"/>
    <w:rsid w:val="00BC03E1"/>
    <w:rsid w:val="00BC0E5E"/>
    <w:rsid w:val="00BC17B7"/>
    <w:rsid w:val="00BC1D7D"/>
    <w:rsid w:val="00BC4593"/>
    <w:rsid w:val="00BC5677"/>
    <w:rsid w:val="00BC610E"/>
    <w:rsid w:val="00BC6140"/>
    <w:rsid w:val="00BC637D"/>
    <w:rsid w:val="00BC70A0"/>
    <w:rsid w:val="00BC7653"/>
    <w:rsid w:val="00BD05BF"/>
    <w:rsid w:val="00BD2EF8"/>
    <w:rsid w:val="00BD3287"/>
    <w:rsid w:val="00BD3A30"/>
    <w:rsid w:val="00BD3B45"/>
    <w:rsid w:val="00BD464A"/>
    <w:rsid w:val="00BD51C8"/>
    <w:rsid w:val="00BD5814"/>
    <w:rsid w:val="00BD58EB"/>
    <w:rsid w:val="00BD5CED"/>
    <w:rsid w:val="00BD6CFB"/>
    <w:rsid w:val="00BE000A"/>
    <w:rsid w:val="00BE058C"/>
    <w:rsid w:val="00BE1DE7"/>
    <w:rsid w:val="00BE279E"/>
    <w:rsid w:val="00BE28BE"/>
    <w:rsid w:val="00BE2902"/>
    <w:rsid w:val="00BE3213"/>
    <w:rsid w:val="00BE41B8"/>
    <w:rsid w:val="00BE42CB"/>
    <w:rsid w:val="00BE4323"/>
    <w:rsid w:val="00BE6162"/>
    <w:rsid w:val="00BE6C9C"/>
    <w:rsid w:val="00BE6E9E"/>
    <w:rsid w:val="00BE6FC3"/>
    <w:rsid w:val="00BF01DB"/>
    <w:rsid w:val="00BF0409"/>
    <w:rsid w:val="00BF0497"/>
    <w:rsid w:val="00BF0850"/>
    <w:rsid w:val="00BF08F6"/>
    <w:rsid w:val="00BF092B"/>
    <w:rsid w:val="00BF10D4"/>
    <w:rsid w:val="00BF1D4C"/>
    <w:rsid w:val="00BF3613"/>
    <w:rsid w:val="00BF37B7"/>
    <w:rsid w:val="00BF4D3C"/>
    <w:rsid w:val="00BF5C82"/>
    <w:rsid w:val="00BF644F"/>
    <w:rsid w:val="00BF6E16"/>
    <w:rsid w:val="00BF7237"/>
    <w:rsid w:val="00BF799D"/>
    <w:rsid w:val="00BF7A5E"/>
    <w:rsid w:val="00BF7D7D"/>
    <w:rsid w:val="00C00641"/>
    <w:rsid w:val="00C0085D"/>
    <w:rsid w:val="00C00E47"/>
    <w:rsid w:val="00C010AA"/>
    <w:rsid w:val="00C010B0"/>
    <w:rsid w:val="00C013EF"/>
    <w:rsid w:val="00C03489"/>
    <w:rsid w:val="00C03D5D"/>
    <w:rsid w:val="00C05E2A"/>
    <w:rsid w:val="00C06052"/>
    <w:rsid w:val="00C06E4C"/>
    <w:rsid w:val="00C076C6"/>
    <w:rsid w:val="00C07A19"/>
    <w:rsid w:val="00C1012F"/>
    <w:rsid w:val="00C1103B"/>
    <w:rsid w:val="00C114FA"/>
    <w:rsid w:val="00C11D21"/>
    <w:rsid w:val="00C11EFC"/>
    <w:rsid w:val="00C1230A"/>
    <w:rsid w:val="00C12C53"/>
    <w:rsid w:val="00C130BA"/>
    <w:rsid w:val="00C132A6"/>
    <w:rsid w:val="00C133DF"/>
    <w:rsid w:val="00C1675F"/>
    <w:rsid w:val="00C172FB"/>
    <w:rsid w:val="00C175FD"/>
    <w:rsid w:val="00C17CE6"/>
    <w:rsid w:val="00C21C34"/>
    <w:rsid w:val="00C21F2D"/>
    <w:rsid w:val="00C22F16"/>
    <w:rsid w:val="00C231C4"/>
    <w:rsid w:val="00C23439"/>
    <w:rsid w:val="00C2440F"/>
    <w:rsid w:val="00C2458C"/>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4DCB"/>
    <w:rsid w:val="00C34E47"/>
    <w:rsid w:val="00C353D0"/>
    <w:rsid w:val="00C354D8"/>
    <w:rsid w:val="00C35AE1"/>
    <w:rsid w:val="00C363FA"/>
    <w:rsid w:val="00C375A3"/>
    <w:rsid w:val="00C3797F"/>
    <w:rsid w:val="00C40268"/>
    <w:rsid w:val="00C4078C"/>
    <w:rsid w:val="00C41E55"/>
    <w:rsid w:val="00C43809"/>
    <w:rsid w:val="00C44871"/>
    <w:rsid w:val="00C44D68"/>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150"/>
    <w:rsid w:val="00C55A05"/>
    <w:rsid w:val="00C55B71"/>
    <w:rsid w:val="00C55EBF"/>
    <w:rsid w:val="00C56DB9"/>
    <w:rsid w:val="00C60491"/>
    <w:rsid w:val="00C6168A"/>
    <w:rsid w:val="00C621A1"/>
    <w:rsid w:val="00C628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8086B"/>
    <w:rsid w:val="00C80C0C"/>
    <w:rsid w:val="00C82D97"/>
    <w:rsid w:val="00C83157"/>
    <w:rsid w:val="00C83414"/>
    <w:rsid w:val="00C8451C"/>
    <w:rsid w:val="00C84D14"/>
    <w:rsid w:val="00C852DA"/>
    <w:rsid w:val="00C85795"/>
    <w:rsid w:val="00C85F9E"/>
    <w:rsid w:val="00C86C75"/>
    <w:rsid w:val="00C87079"/>
    <w:rsid w:val="00C876A6"/>
    <w:rsid w:val="00C87C09"/>
    <w:rsid w:val="00C87DB6"/>
    <w:rsid w:val="00C903B7"/>
    <w:rsid w:val="00C90B28"/>
    <w:rsid w:val="00C90EFB"/>
    <w:rsid w:val="00C91C45"/>
    <w:rsid w:val="00C9358C"/>
    <w:rsid w:val="00C9369C"/>
    <w:rsid w:val="00C93EDD"/>
    <w:rsid w:val="00C93F9B"/>
    <w:rsid w:val="00C953EF"/>
    <w:rsid w:val="00C953F6"/>
    <w:rsid w:val="00C95C07"/>
    <w:rsid w:val="00C96251"/>
    <w:rsid w:val="00C969FA"/>
    <w:rsid w:val="00C96FB1"/>
    <w:rsid w:val="00C97AD9"/>
    <w:rsid w:val="00C97FD3"/>
    <w:rsid w:val="00CA0363"/>
    <w:rsid w:val="00CA03F9"/>
    <w:rsid w:val="00CA06A4"/>
    <w:rsid w:val="00CA2100"/>
    <w:rsid w:val="00CA22B0"/>
    <w:rsid w:val="00CA2B25"/>
    <w:rsid w:val="00CA3014"/>
    <w:rsid w:val="00CA323B"/>
    <w:rsid w:val="00CA3A35"/>
    <w:rsid w:val="00CA418A"/>
    <w:rsid w:val="00CA501F"/>
    <w:rsid w:val="00CA520A"/>
    <w:rsid w:val="00CA59FA"/>
    <w:rsid w:val="00CA5D6F"/>
    <w:rsid w:val="00CA61CF"/>
    <w:rsid w:val="00CA6256"/>
    <w:rsid w:val="00CA6F8C"/>
    <w:rsid w:val="00CA721C"/>
    <w:rsid w:val="00CA7998"/>
    <w:rsid w:val="00CB0240"/>
    <w:rsid w:val="00CB083E"/>
    <w:rsid w:val="00CB0A84"/>
    <w:rsid w:val="00CB1749"/>
    <w:rsid w:val="00CB1C27"/>
    <w:rsid w:val="00CB2178"/>
    <w:rsid w:val="00CB261F"/>
    <w:rsid w:val="00CB2683"/>
    <w:rsid w:val="00CB2BB4"/>
    <w:rsid w:val="00CB3A9F"/>
    <w:rsid w:val="00CB3E5B"/>
    <w:rsid w:val="00CB40D8"/>
    <w:rsid w:val="00CB46B5"/>
    <w:rsid w:val="00CB4E67"/>
    <w:rsid w:val="00CB5035"/>
    <w:rsid w:val="00CB5048"/>
    <w:rsid w:val="00CB5DEA"/>
    <w:rsid w:val="00CB62EB"/>
    <w:rsid w:val="00CB6518"/>
    <w:rsid w:val="00CB690D"/>
    <w:rsid w:val="00CB76E1"/>
    <w:rsid w:val="00CC10DA"/>
    <w:rsid w:val="00CC1406"/>
    <w:rsid w:val="00CC156D"/>
    <w:rsid w:val="00CC308C"/>
    <w:rsid w:val="00CC52A4"/>
    <w:rsid w:val="00CC55D0"/>
    <w:rsid w:val="00CC58C3"/>
    <w:rsid w:val="00CC5AF4"/>
    <w:rsid w:val="00CC7943"/>
    <w:rsid w:val="00CC7B53"/>
    <w:rsid w:val="00CD0F3E"/>
    <w:rsid w:val="00CD1B00"/>
    <w:rsid w:val="00CD229F"/>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C66"/>
    <w:rsid w:val="00CE2D1F"/>
    <w:rsid w:val="00CE2DC8"/>
    <w:rsid w:val="00CE35FE"/>
    <w:rsid w:val="00CE3AFC"/>
    <w:rsid w:val="00CE4214"/>
    <w:rsid w:val="00CE4675"/>
    <w:rsid w:val="00CE52F0"/>
    <w:rsid w:val="00CE5F2E"/>
    <w:rsid w:val="00CE6824"/>
    <w:rsid w:val="00CE6B35"/>
    <w:rsid w:val="00CE760E"/>
    <w:rsid w:val="00CE7C72"/>
    <w:rsid w:val="00CF02DF"/>
    <w:rsid w:val="00CF0B19"/>
    <w:rsid w:val="00CF0C0B"/>
    <w:rsid w:val="00CF1640"/>
    <w:rsid w:val="00CF18A3"/>
    <w:rsid w:val="00CF22E6"/>
    <w:rsid w:val="00CF27A8"/>
    <w:rsid w:val="00CF2BE9"/>
    <w:rsid w:val="00CF356A"/>
    <w:rsid w:val="00CF411E"/>
    <w:rsid w:val="00CF4A61"/>
    <w:rsid w:val="00D02295"/>
    <w:rsid w:val="00D029CB"/>
    <w:rsid w:val="00D037AC"/>
    <w:rsid w:val="00D04274"/>
    <w:rsid w:val="00D04C33"/>
    <w:rsid w:val="00D05A8B"/>
    <w:rsid w:val="00D06659"/>
    <w:rsid w:val="00D0699D"/>
    <w:rsid w:val="00D06CBF"/>
    <w:rsid w:val="00D06F15"/>
    <w:rsid w:val="00D076EF"/>
    <w:rsid w:val="00D10935"/>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2E"/>
    <w:rsid w:val="00D240AB"/>
    <w:rsid w:val="00D24383"/>
    <w:rsid w:val="00D2535F"/>
    <w:rsid w:val="00D25C46"/>
    <w:rsid w:val="00D25CA2"/>
    <w:rsid w:val="00D26BCB"/>
    <w:rsid w:val="00D26CC6"/>
    <w:rsid w:val="00D275C6"/>
    <w:rsid w:val="00D27639"/>
    <w:rsid w:val="00D27919"/>
    <w:rsid w:val="00D304D7"/>
    <w:rsid w:val="00D32B0B"/>
    <w:rsid w:val="00D330DC"/>
    <w:rsid w:val="00D33EE2"/>
    <w:rsid w:val="00D3461F"/>
    <w:rsid w:val="00D34636"/>
    <w:rsid w:val="00D34EFD"/>
    <w:rsid w:val="00D35833"/>
    <w:rsid w:val="00D35883"/>
    <w:rsid w:val="00D36051"/>
    <w:rsid w:val="00D36062"/>
    <w:rsid w:val="00D36370"/>
    <w:rsid w:val="00D369E4"/>
    <w:rsid w:val="00D37352"/>
    <w:rsid w:val="00D37422"/>
    <w:rsid w:val="00D401D3"/>
    <w:rsid w:val="00D41417"/>
    <w:rsid w:val="00D41A51"/>
    <w:rsid w:val="00D42DFD"/>
    <w:rsid w:val="00D43F23"/>
    <w:rsid w:val="00D4400E"/>
    <w:rsid w:val="00D4406E"/>
    <w:rsid w:val="00D45E14"/>
    <w:rsid w:val="00D4755C"/>
    <w:rsid w:val="00D5008C"/>
    <w:rsid w:val="00D50B0D"/>
    <w:rsid w:val="00D5146F"/>
    <w:rsid w:val="00D52230"/>
    <w:rsid w:val="00D52834"/>
    <w:rsid w:val="00D5299E"/>
    <w:rsid w:val="00D52A70"/>
    <w:rsid w:val="00D52E19"/>
    <w:rsid w:val="00D53212"/>
    <w:rsid w:val="00D53782"/>
    <w:rsid w:val="00D544FE"/>
    <w:rsid w:val="00D5454C"/>
    <w:rsid w:val="00D545B9"/>
    <w:rsid w:val="00D547E2"/>
    <w:rsid w:val="00D5596F"/>
    <w:rsid w:val="00D56F3F"/>
    <w:rsid w:val="00D610EE"/>
    <w:rsid w:val="00D61E2F"/>
    <w:rsid w:val="00D61F13"/>
    <w:rsid w:val="00D62A2D"/>
    <w:rsid w:val="00D62A92"/>
    <w:rsid w:val="00D6381E"/>
    <w:rsid w:val="00D66376"/>
    <w:rsid w:val="00D667F7"/>
    <w:rsid w:val="00D672D6"/>
    <w:rsid w:val="00D679CF"/>
    <w:rsid w:val="00D67D4A"/>
    <w:rsid w:val="00D67DDD"/>
    <w:rsid w:val="00D708DB"/>
    <w:rsid w:val="00D70B9D"/>
    <w:rsid w:val="00D72B46"/>
    <w:rsid w:val="00D72DC4"/>
    <w:rsid w:val="00D73122"/>
    <w:rsid w:val="00D738CF"/>
    <w:rsid w:val="00D73F9C"/>
    <w:rsid w:val="00D74FFF"/>
    <w:rsid w:val="00D75434"/>
    <w:rsid w:val="00D755B2"/>
    <w:rsid w:val="00D75D2E"/>
    <w:rsid w:val="00D761D4"/>
    <w:rsid w:val="00D76CD3"/>
    <w:rsid w:val="00D76F62"/>
    <w:rsid w:val="00D779B6"/>
    <w:rsid w:val="00D806A3"/>
    <w:rsid w:val="00D80BD1"/>
    <w:rsid w:val="00D81BAC"/>
    <w:rsid w:val="00D82338"/>
    <w:rsid w:val="00D82710"/>
    <w:rsid w:val="00D82F94"/>
    <w:rsid w:val="00D83149"/>
    <w:rsid w:val="00D83173"/>
    <w:rsid w:val="00D8380A"/>
    <w:rsid w:val="00D83BD2"/>
    <w:rsid w:val="00D84ABB"/>
    <w:rsid w:val="00D85273"/>
    <w:rsid w:val="00D86C29"/>
    <w:rsid w:val="00D90493"/>
    <w:rsid w:val="00D90CC5"/>
    <w:rsid w:val="00D90E6F"/>
    <w:rsid w:val="00D91918"/>
    <w:rsid w:val="00D9284C"/>
    <w:rsid w:val="00D92C6A"/>
    <w:rsid w:val="00D92CE1"/>
    <w:rsid w:val="00D92E0C"/>
    <w:rsid w:val="00D92E48"/>
    <w:rsid w:val="00D932DF"/>
    <w:rsid w:val="00D93A58"/>
    <w:rsid w:val="00D94442"/>
    <w:rsid w:val="00D94C35"/>
    <w:rsid w:val="00D95330"/>
    <w:rsid w:val="00D97C7B"/>
    <w:rsid w:val="00DA02FB"/>
    <w:rsid w:val="00DA0502"/>
    <w:rsid w:val="00DA12AB"/>
    <w:rsid w:val="00DA14B6"/>
    <w:rsid w:val="00DA172D"/>
    <w:rsid w:val="00DA238B"/>
    <w:rsid w:val="00DA4A47"/>
    <w:rsid w:val="00DA4C1F"/>
    <w:rsid w:val="00DA53CE"/>
    <w:rsid w:val="00DA5D23"/>
    <w:rsid w:val="00DA6954"/>
    <w:rsid w:val="00DA6CCE"/>
    <w:rsid w:val="00DA7973"/>
    <w:rsid w:val="00DB05F1"/>
    <w:rsid w:val="00DB0FCE"/>
    <w:rsid w:val="00DB179E"/>
    <w:rsid w:val="00DB2074"/>
    <w:rsid w:val="00DB231B"/>
    <w:rsid w:val="00DB2717"/>
    <w:rsid w:val="00DB3689"/>
    <w:rsid w:val="00DB3767"/>
    <w:rsid w:val="00DB39E0"/>
    <w:rsid w:val="00DB3DC3"/>
    <w:rsid w:val="00DB4C32"/>
    <w:rsid w:val="00DB4F70"/>
    <w:rsid w:val="00DB5AE0"/>
    <w:rsid w:val="00DB6082"/>
    <w:rsid w:val="00DB677F"/>
    <w:rsid w:val="00DB7729"/>
    <w:rsid w:val="00DC0C66"/>
    <w:rsid w:val="00DC2146"/>
    <w:rsid w:val="00DC22BE"/>
    <w:rsid w:val="00DC51AD"/>
    <w:rsid w:val="00DC5948"/>
    <w:rsid w:val="00DC5F62"/>
    <w:rsid w:val="00DC68A9"/>
    <w:rsid w:val="00DC6F58"/>
    <w:rsid w:val="00DC7FAF"/>
    <w:rsid w:val="00DD02BA"/>
    <w:rsid w:val="00DD100B"/>
    <w:rsid w:val="00DD161E"/>
    <w:rsid w:val="00DD24E6"/>
    <w:rsid w:val="00DD42F9"/>
    <w:rsid w:val="00DD5C30"/>
    <w:rsid w:val="00DD6576"/>
    <w:rsid w:val="00DD6D09"/>
    <w:rsid w:val="00DD6FD8"/>
    <w:rsid w:val="00DD71B3"/>
    <w:rsid w:val="00DD74D6"/>
    <w:rsid w:val="00DE05A6"/>
    <w:rsid w:val="00DE13F7"/>
    <w:rsid w:val="00DE15AA"/>
    <w:rsid w:val="00DE1940"/>
    <w:rsid w:val="00DE1B4A"/>
    <w:rsid w:val="00DE2CFF"/>
    <w:rsid w:val="00DE2F19"/>
    <w:rsid w:val="00DE3330"/>
    <w:rsid w:val="00DE38A4"/>
    <w:rsid w:val="00DE3AB1"/>
    <w:rsid w:val="00DE50FA"/>
    <w:rsid w:val="00DE5939"/>
    <w:rsid w:val="00DE6148"/>
    <w:rsid w:val="00DE6170"/>
    <w:rsid w:val="00DE7478"/>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956"/>
    <w:rsid w:val="00DF7A5F"/>
    <w:rsid w:val="00DF7DED"/>
    <w:rsid w:val="00E0032E"/>
    <w:rsid w:val="00E0064B"/>
    <w:rsid w:val="00E0074D"/>
    <w:rsid w:val="00E007CD"/>
    <w:rsid w:val="00E0205D"/>
    <w:rsid w:val="00E03BE1"/>
    <w:rsid w:val="00E03C2D"/>
    <w:rsid w:val="00E0458A"/>
    <w:rsid w:val="00E04783"/>
    <w:rsid w:val="00E048C6"/>
    <w:rsid w:val="00E06B20"/>
    <w:rsid w:val="00E0737F"/>
    <w:rsid w:val="00E07A41"/>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E55"/>
    <w:rsid w:val="00E17F18"/>
    <w:rsid w:val="00E205D1"/>
    <w:rsid w:val="00E20677"/>
    <w:rsid w:val="00E208F6"/>
    <w:rsid w:val="00E20FF7"/>
    <w:rsid w:val="00E2110C"/>
    <w:rsid w:val="00E2110E"/>
    <w:rsid w:val="00E2210D"/>
    <w:rsid w:val="00E2237E"/>
    <w:rsid w:val="00E22840"/>
    <w:rsid w:val="00E2294A"/>
    <w:rsid w:val="00E22E1F"/>
    <w:rsid w:val="00E234BA"/>
    <w:rsid w:val="00E2389C"/>
    <w:rsid w:val="00E24866"/>
    <w:rsid w:val="00E27A8B"/>
    <w:rsid w:val="00E27B10"/>
    <w:rsid w:val="00E27FC2"/>
    <w:rsid w:val="00E31912"/>
    <w:rsid w:val="00E319A5"/>
    <w:rsid w:val="00E31B60"/>
    <w:rsid w:val="00E31CC7"/>
    <w:rsid w:val="00E31D33"/>
    <w:rsid w:val="00E31DBC"/>
    <w:rsid w:val="00E3211D"/>
    <w:rsid w:val="00E32310"/>
    <w:rsid w:val="00E330E4"/>
    <w:rsid w:val="00E340A7"/>
    <w:rsid w:val="00E344FD"/>
    <w:rsid w:val="00E34D88"/>
    <w:rsid w:val="00E34E3F"/>
    <w:rsid w:val="00E353DB"/>
    <w:rsid w:val="00E358E5"/>
    <w:rsid w:val="00E36375"/>
    <w:rsid w:val="00E368B8"/>
    <w:rsid w:val="00E4013C"/>
    <w:rsid w:val="00E40C9B"/>
    <w:rsid w:val="00E40D48"/>
    <w:rsid w:val="00E40DBF"/>
    <w:rsid w:val="00E41560"/>
    <w:rsid w:val="00E42A45"/>
    <w:rsid w:val="00E42C98"/>
    <w:rsid w:val="00E43798"/>
    <w:rsid w:val="00E43842"/>
    <w:rsid w:val="00E4599A"/>
    <w:rsid w:val="00E464B7"/>
    <w:rsid w:val="00E465D2"/>
    <w:rsid w:val="00E468CA"/>
    <w:rsid w:val="00E473B4"/>
    <w:rsid w:val="00E47CAE"/>
    <w:rsid w:val="00E47D3F"/>
    <w:rsid w:val="00E47DD0"/>
    <w:rsid w:val="00E47FCE"/>
    <w:rsid w:val="00E51924"/>
    <w:rsid w:val="00E521EE"/>
    <w:rsid w:val="00E526AB"/>
    <w:rsid w:val="00E52ED3"/>
    <w:rsid w:val="00E55F53"/>
    <w:rsid w:val="00E56491"/>
    <w:rsid w:val="00E56DFD"/>
    <w:rsid w:val="00E5756F"/>
    <w:rsid w:val="00E601F7"/>
    <w:rsid w:val="00E60533"/>
    <w:rsid w:val="00E60595"/>
    <w:rsid w:val="00E619BE"/>
    <w:rsid w:val="00E61B28"/>
    <w:rsid w:val="00E62B3D"/>
    <w:rsid w:val="00E6315A"/>
    <w:rsid w:val="00E6326E"/>
    <w:rsid w:val="00E63986"/>
    <w:rsid w:val="00E64158"/>
    <w:rsid w:val="00E64A32"/>
    <w:rsid w:val="00E65554"/>
    <w:rsid w:val="00E65E86"/>
    <w:rsid w:val="00E66583"/>
    <w:rsid w:val="00E669B5"/>
    <w:rsid w:val="00E66C3B"/>
    <w:rsid w:val="00E67D08"/>
    <w:rsid w:val="00E70FD6"/>
    <w:rsid w:val="00E71409"/>
    <w:rsid w:val="00E71B00"/>
    <w:rsid w:val="00E72321"/>
    <w:rsid w:val="00E73677"/>
    <w:rsid w:val="00E73C7F"/>
    <w:rsid w:val="00E740D9"/>
    <w:rsid w:val="00E75114"/>
    <w:rsid w:val="00E75DFB"/>
    <w:rsid w:val="00E770C7"/>
    <w:rsid w:val="00E77A9F"/>
    <w:rsid w:val="00E803E3"/>
    <w:rsid w:val="00E80E9F"/>
    <w:rsid w:val="00E81712"/>
    <w:rsid w:val="00E81B74"/>
    <w:rsid w:val="00E8224F"/>
    <w:rsid w:val="00E832E5"/>
    <w:rsid w:val="00E847FA"/>
    <w:rsid w:val="00E853FB"/>
    <w:rsid w:val="00E85E3C"/>
    <w:rsid w:val="00E87079"/>
    <w:rsid w:val="00E87FAF"/>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739"/>
    <w:rsid w:val="00EB7DFF"/>
    <w:rsid w:val="00EC1D1E"/>
    <w:rsid w:val="00EC201F"/>
    <w:rsid w:val="00EC2CEB"/>
    <w:rsid w:val="00EC40E3"/>
    <w:rsid w:val="00EC465B"/>
    <w:rsid w:val="00EC46C5"/>
    <w:rsid w:val="00EC516D"/>
    <w:rsid w:val="00EC5A04"/>
    <w:rsid w:val="00EC6240"/>
    <w:rsid w:val="00EC7A43"/>
    <w:rsid w:val="00EC7D8F"/>
    <w:rsid w:val="00EC7E1A"/>
    <w:rsid w:val="00ED01C4"/>
    <w:rsid w:val="00ED09F7"/>
    <w:rsid w:val="00ED0F55"/>
    <w:rsid w:val="00ED19D2"/>
    <w:rsid w:val="00ED3CC8"/>
    <w:rsid w:val="00ED5032"/>
    <w:rsid w:val="00ED5270"/>
    <w:rsid w:val="00ED5C80"/>
    <w:rsid w:val="00ED6029"/>
    <w:rsid w:val="00ED6DC0"/>
    <w:rsid w:val="00ED7856"/>
    <w:rsid w:val="00ED792B"/>
    <w:rsid w:val="00ED7DC2"/>
    <w:rsid w:val="00EE17DF"/>
    <w:rsid w:val="00EE1DD3"/>
    <w:rsid w:val="00EE2374"/>
    <w:rsid w:val="00EE375E"/>
    <w:rsid w:val="00EE41C1"/>
    <w:rsid w:val="00EE4247"/>
    <w:rsid w:val="00EE5769"/>
    <w:rsid w:val="00EE5CA6"/>
    <w:rsid w:val="00EE6916"/>
    <w:rsid w:val="00EF0067"/>
    <w:rsid w:val="00EF0451"/>
    <w:rsid w:val="00EF0AC4"/>
    <w:rsid w:val="00EF0AD6"/>
    <w:rsid w:val="00EF1335"/>
    <w:rsid w:val="00EF1557"/>
    <w:rsid w:val="00EF4AE0"/>
    <w:rsid w:val="00EF4FE8"/>
    <w:rsid w:val="00EF62C3"/>
    <w:rsid w:val="00EF6AB2"/>
    <w:rsid w:val="00EF6B48"/>
    <w:rsid w:val="00EF6BBA"/>
    <w:rsid w:val="00EF6FA1"/>
    <w:rsid w:val="00EF7C80"/>
    <w:rsid w:val="00F012FF"/>
    <w:rsid w:val="00F01A21"/>
    <w:rsid w:val="00F02287"/>
    <w:rsid w:val="00F02693"/>
    <w:rsid w:val="00F046E9"/>
    <w:rsid w:val="00F04831"/>
    <w:rsid w:val="00F0525D"/>
    <w:rsid w:val="00F052E7"/>
    <w:rsid w:val="00F0696D"/>
    <w:rsid w:val="00F069E7"/>
    <w:rsid w:val="00F0722B"/>
    <w:rsid w:val="00F0794F"/>
    <w:rsid w:val="00F116A9"/>
    <w:rsid w:val="00F11EA7"/>
    <w:rsid w:val="00F12012"/>
    <w:rsid w:val="00F12DA8"/>
    <w:rsid w:val="00F12E0E"/>
    <w:rsid w:val="00F1322B"/>
    <w:rsid w:val="00F13699"/>
    <w:rsid w:val="00F14CC4"/>
    <w:rsid w:val="00F150F9"/>
    <w:rsid w:val="00F163B0"/>
    <w:rsid w:val="00F16AB3"/>
    <w:rsid w:val="00F16F73"/>
    <w:rsid w:val="00F2018C"/>
    <w:rsid w:val="00F22399"/>
    <w:rsid w:val="00F22504"/>
    <w:rsid w:val="00F22EF1"/>
    <w:rsid w:val="00F23665"/>
    <w:rsid w:val="00F23D88"/>
    <w:rsid w:val="00F241E7"/>
    <w:rsid w:val="00F24C90"/>
    <w:rsid w:val="00F25BEF"/>
    <w:rsid w:val="00F26CB9"/>
    <w:rsid w:val="00F26D0A"/>
    <w:rsid w:val="00F270BA"/>
    <w:rsid w:val="00F273F8"/>
    <w:rsid w:val="00F308AF"/>
    <w:rsid w:val="00F30B69"/>
    <w:rsid w:val="00F31CCB"/>
    <w:rsid w:val="00F32033"/>
    <w:rsid w:val="00F32911"/>
    <w:rsid w:val="00F33021"/>
    <w:rsid w:val="00F337F8"/>
    <w:rsid w:val="00F33A6B"/>
    <w:rsid w:val="00F33B26"/>
    <w:rsid w:val="00F3464D"/>
    <w:rsid w:val="00F34704"/>
    <w:rsid w:val="00F34AA7"/>
    <w:rsid w:val="00F352C8"/>
    <w:rsid w:val="00F353BB"/>
    <w:rsid w:val="00F3631A"/>
    <w:rsid w:val="00F36698"/>
    <w:rsid w:val="00F36774"/>
    <w:rsid w:val="00F377CC"/>
    <w:rsid w:val="00F37E77"/>
    <w:rsid w:val="00F405D4"/>
    <w:rsid w:val="00F4072E"/>
    <w:rsid w:val="00F40AA3"/>
    <w:rsid w:val="00F40AA9"/>
    <w:rsid w:val="00F40C50"/>
    <w:rsid w:val="00F4100B"/>
    <w:rsid w:val="00F41AAC"/>
    <w:rsid w:val="00F42B9C"/>
    <w:rsid w:val="00F42C7B"/>
    <w:rsid w:val="00F42E7A"/>
    <w:rsid w:val="00F42F39"/>
    <w:rsid w:val="00F4307A"/>
    <w:rsid w:val="00F430D1"/>
    <w:rsid w:val="00F43D26"/>
    <w:rsid w:val="00F449CB"/>
    <w:rsid w:val="00F45B74"/>
    <w:rsid w:val="00F45D80"/>
    <w:rsid w:val="00F466B9"/>
    <w:rsid w:val="00F46B8B"/>
    <w:rsid w:val="00F47660"/>
    <w:rsid w:val="00F507DB"/>
    <w:rsid w:val="00F508EB"/>
    <w:rsid w:val="00F50D76"/>
    <w:rsid w:val="00F51B95"/>
    <w:rsid w:val="00F5236F"/>
    <w:rsid w:val="00F52C7A"/>
    <w:rsid w:val="00F544AB"/>
    <w:rsid w:val="00F553B3"/>
    <w:rsid w:val="00F55435"/>
    <w:rsid w:val="00F5545B"/>
    <w:rsid w:val="00F55EB0"/>
    <w:rsid w:val="00F5653F"/>
    <w:rsid w:val="00F56A1B"/>
    <w:rsid w:val="00F6079F"/>
    <w:rsid w:val="00F61D7E"/>
    <w:rsid w:val="00F63267"/>
    <w:rsid w:val="00F63811"/>
    <w:rsid w:val="00F639D3"/>
    <w:rsid w:val="00F63FDB"/>
    <w:rsid w:val="00F64EA5"/>
    <w:rsid w:val="00F652E9"/>
    <w:rsid w:val="00F662DF"/>
    <w:rsid w:val="00F66A3D"/>
    <w:rsid w:val="00F66DF3"/>
    <w:rsid w:val="00F67115"/>
    <w:rsid w:val="00F67853"/>
    <w:rsid w:val="00F67AB2"/>
    <w:rsid w:val="00F67F93"/>
    <w:rsid w:val="00F70FDE"/>
    <w:rsid w:val="00F7342F"/>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266"/>
    <w:rsid w:val="00F9072D"/>
    <w:rsid w:val="00F90E30"/>
    <w:rsid w:val="00F9143A"/>
    <w:rsid w:val="00F917E4"/>
    <w:rsid w:val="00F91B00"/>
    <w:rsid w:val="00F92751"/>
    <w:rsid w:val="00F93901"/>
    <w:rsid w:val="00F9424D"/>
    <w:rsid w:val="00F945AF"/>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CBC"/>
    <w:rsid w:val="00FB3D8B"/>
    <w:rsid w:val="00FB4F37"/>
    <w:rsid w:val="00FB6778"/>
    <w:rsid w:val="00FB79F1"/>
    <w:rsid w:val="00FB7E5A"/>
    <w:rsid w:val="00FC087B"/>
    <w:rsid w:val="00FC2275"/>
    <w:rsid w:val="00FC268D"/>
    <w:rsid w:val="00FC316F"/>
    <w:rsid w:val="00FC3220"/>
    <w:rsid w:val="00FC38FF"/>
    <w:rsid w:val="00FC48F5"/>
    <w:rsid w:val="00FC54B3"/>
    <w:rsid w:val="00FC5794"/>
    <w:rsid w:val="00FC61C3"/>
    <w:rsid w:val="00FC6500"/>
    <w:rsid w:val="00FC6E54"/>
    <w:rsid w:val="00FC7104"/>
    <w:rsid w:val="00FC7C1E"/>
    <w:rsid w:val="00FD0CDD"/>
    <w:rsid w:val="00FD1379"/>
    <w:rsid w:val="00FD19FC"/>
    <w:rsid w:val="00FD2CD0"/>
    <w:rsid w:val="00FD2E46"/>
    <w:rsid w:val="00FD30C2"/>
    <w:rsid w:val="00FD33A2"/>
    <w:rsid w:val="00FD3953"/>
    <w:rsid w:val="00FD3E69"/>
    <w:rsid w:val="00FD5CC1"/>
    <w:rsid w:val="00FD6206"/>
    <w:rsid w:val="00FD638B"/>
    <w:rsid w:val="00FD67A9"/>
    <w:rsid w:val="00FD7816"/>
    <w:rsid w:val="00FE09E7"/>
    <w:rsid w:val="00FE0AB3"/>
    <w:rsid w:val="00FE1A9A"/>
    <w:rsid w:val="00FE2161"/>
    <w:rsid w:val="00FE23FB"/>
    <w:rsid w:val="00FE33D4"/>
    <w:rsid w:val="00FE3DAE"/>
    <w:rsid w:val="00FE42E1"/>
    <w:rsid w:val="00FE58B6"/>
    <w:rsid w:val="00FE724B"/>
    <w:rsid w:val="00FE7430"/>
    <w:rsid w:val="00FF034C"/>
    <w:rsid w:val="00FF0471"/>
    <w:rsid w:val="00FF0771"/>
    <w:rsid w:val="00FF0AAD"/>
    <w:rsid w:val="00FF2747"/>
    <w:rsid w:val="00FF29CE"/>
    <w:rsid w:val="00FF2E7C"/>
    <w:rsid w:val="00FF33F4"/>
    <w:rsid w:val="00FF34A8"/>
    <w:rsid w:val="00FF350D"/>
    <w:rsid w:val="00FF398E"/>
    <w:rsid w:val="00FF3FC8"/>
    <w:rsid w:val="00FF40CA"/>
    <w:rsid w:val="00FF7857"/>
    <w:rsid w:val="010634CE"/>
    <w:rsid w:val="010B76E5"/>
    <w:rsid w:val="01100128"/>
    <w:rsid w:val="01136FD2"/>
    <w:rsid w:val="01163216"/>
    <w:rsid w:val="011A3AD5"/>
    <w:rsid w:val="01243CBE"/>
    <w:rsid w:val="01271A0E"/>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D13E89"/>
    <w:rsid w:val="43E3508A"/>
    <w:rsid w:val="43EB4BFE"/>
    <w:rsid w:val="43EE0ECC"/>
    <w:rsid w:val="43F4135D"/>
    <w:rsid w:val="43F71F07"/>
    <w:rsid w:val="43F7500D"/>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D1C11"/>
    <w:rsid w:val="7ABD3C4C"/>
    <w:rsid w:val="7AC426F9"/>
    <w:rsid w:val="7AC42EFD"/>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5335F0-CE1D-4425-BD80-C0CCA4F4A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99"/>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2"/>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rsid w:val="008E7D7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2"/>
    <w:next w:val="af5"/>
    <w:uiPriority w:val="59"/>
    <w:qFormat/>
    <w:rsid w:val="00F0794F"/>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rsid w:val="001A7B6F"/>
    <w:pPr>
      <w:jc w:val="both"/>
    </w:pPr>
    <w:rPr>
      <w:kern w:val="2"/>
      <w:sz w:val="21"/>
      <w:szCs w:val="21"/>
    </w:rPr>
  </w:style>
  <w:style w:type="paragraph" w:customStyle="1" w:styleId="34">
    <w:name w:val="正文3"/>
    <w:rsid w:val="00B32212"/>
    <w:pPr>
      <w:jc w:val="both"/>
    </w:pPr>
    <w:rPr>
      <w:kern w:val="2"/>
      <w:sz w:val="21"/>
      <w:szCs w:val="21"/>
    </w:rPr>
  </w:style>
  <w:style w:type="paragraph" w:customStyle="1" w:styleId="2c">
    <w:name w:val="列出段落2"/>
    <w:basedOn w:val="a"/>
    <w:rsid w:val="003A2AAA"/>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rsid w:val="000A230C"/>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3245">
      <w:bodyDiv w:val="1"/>
      <w:marLeft w:val="0"/>
      <w:marRight w:val="0"/>
      <w:marTop w:val="0"/>
      <w:marBottom w:val="0"/>
      <w:divBdr>
        <w:top w:val="none" w:sz="0" w:space="0" w:color="auto"/>
        <w:left w:val="none" w:sz="0" w:space="0" w:color="auto"/>
        <w:bottom w:val="none" w:sz="0" w:space="0" w:color="auto"/>
        <w:right w:val="none" w:sz="0" w:space="0" w:color="auto"/>
      </w:divBdr>
    </w:div>
    <w:div w:id="43800848">
      <w:bodyDiv w:val="1"/>
      <w:marLeft w:val="0"/>
      <w:marRight w:val="0"/>
      <w:marTop w:val="0"/>
      <w:marBottom w:val="0"/>
      <w:divBdr>
        <w:top w:val="none" w:sz="0" w:space="0" w:color="auto"/>
        <w:left w:val="none" w:sz="0" w:space="0" w:color="auto"/>
        <w:bottom w:val="none" w:sz="0" w:space="0" w:color="auto"/>
        <w:right w:val="none" w:sz="0" w:space="0" w:color="auto"/>
      </w:divBdr>
    </w:div>
    <w:div w:id="129254154">
      <w:bodyDiv w:val="1"/>
      <w:marLeft w:val="0"/>
      <w:marRight w:val="0"/>
      <w:marTop w:val="0"/>
      <w:marBottom w:val="0"/>
      <w:divBdr>
        <w:top w:val="none" w:sz="0" w:space="0" w:color="auto"/>
        <w:left w:val="none" w:sz="0" w:space="0" w:color="auto"/>
        <w:bottom w:val="none" w:sz="0" w:space="0" w:color="auto"/>
        <w:right w:val="none" w:sz="0" w:space="0" w:color="auto"/>
      </w:divBdr>
    </w:div>
    <w:div w:id="147015410">
      <w:bodyDiv w:val="1"/>
      <w:marLeft w:val="0"/>
      <w:marRight w:val="0"/>
      <w:marTop w:val="0"/>
      <w:marBottom w:val="0"/>
      <w:divBdr>
        <w:top w:val="none" w:sz="0" w:space="0" w:color="auto"/>
        <w:left w:val="none" w:sz="0" w:space="0" w:color="auto"/>
        <w:bottom w:val="none" w:sz="0" w:space="0" w:color="auto"/>
        <w:right w:val="none" w:sz="0" w:space="0" w:color="auto"/>
      </w:divBdr>
    </w:div>
    <w:div w:id="197621114">
      <w:bodyDiv w:val="1"/>
      <w:marLeft w:val="0"/>
      <w:marRight w:val="0"/>
      <w:marTop w:val="0"/>
      <w:marBottom w:val="0"/>
      <w:divBdr>
        <w:top w:val="none" w:sz="0" w:space="0" w:color="auto"/>
        <w:left w:val="none" w:sz="0" w:space="0" w:color="auto"/>
        <w:bottom w:val="none" w:sz="0" w:space="0" w:color="auto"/>
        <w:right w:val="none" w:sz="0" w:space="0" w:color="auto"/>
      </w:divBdr>
    </w:div>
    <w:div w:id="267931222">
      <w:bodyDiv w:val="1"/>
      <w:marLeft w:val="0"/>
      <w:marRight w:val="0"/>
      <w:marTop w:val="0"/>
      <w:marBottom w:val="0"/>
      <w:divBdr>
        <w:top w:val="none" w:sz="0" w:space="0" w:color="auto"/>
        <w:left w:val="none" w:sz="0" w:space="0" w:color="auto"/>
        <w:bottom w:val="none" w:sz="0" w:space="0" w:color="auto"/>
        <w:right w:val="none" w:sz="0" w:space="0" w:color="auto"/>
      </w:divBdr>
    </w:div>
    <w:div w:id="311763319">
      <w:bodyDiv w:val="1"/>
      <w:marLeft w:val="0"/>
      <w:marRight w:val="0"/>
      <w:marTop w:val="0"/>
      <w:marBottom w:val="0"/>
      <w:divBdr>
        <w:top w:val="none" w:sz="0" w:space="0" w:color="auto"/>
        <w:left w:val="none" w:sz="0" w:space="0" w:color="auto"/>
        <w:bottom w:val="none" w:sz="0" w:space="0" w:color="auto"/>
        <w:right w:val="none" w:sz="0" w:space="0" w:color="auto"/>
      </w:divBdr>
    </w:div>
    <w:div w:id="312954596">
      <w:bodyDiv w:val="1"/>
      <w:marLeft w:val="0"/>
      <w:marRight w:val="0"/>
      <w:marTop w:val="0"/>
      <w:marBottom w:val="0"/>
      <w:divBdr>
        <w:top w:val="none" w:sz="0" w:space="0" w:color="auto"/>
        <w:left w:val="none" w:sz="0" w:space="0" w:color="auto"/>
        <w:bottom w:val="none" w:sz="0" w:space="0" w:color="auto"/>
        <w:right w:val="none" w:sz="0" w:space="0" w:color="auto"/>
      </w:divBdr>
    </w:div>
    <w:div w:id="365062891">
      <w:bodyDiv w:val="1"/>
      <w:marLeft w:val="0"/>
      <w:marRight w:val="0"/>
      <w:marTop w:val="0"/>
      <w:marBottom w:val="0"/>
      <w:divBdr>
        <w:top w:val="none" w:sz="0" w:space="0" w:color="auto"/>
        <w:left w:val="none" w:sz="0" w:space="0" w:color="auto"/>
        <w:bottom w:val="none" w:sz="0" w:space="0" w:color="auto"/>
        <w:right w:val="none" w:sz="0" w:space="0" w:color="auto"/>
      </w:divBdr>
    </w:div>
    <w:div w:id="382100687">
      <w:bodyDiv w:val="1"/>
      <w:marLeft w:val="0"/>
      <w:marRight w:val="0"/>
      <w:marTop w:val="0"/>
      <w:marBottom w:val="0"/>
      <w:divBdr>
        <w:top w:val="none" w:sz="0" w:space="0" w:color="auto"/>
        <w:left w:val="none" w:sz="0" w:space="0" w:color="auto"/>
        <w:bottom w:val="none" w:sz="0" w:space="0" w:color="auto"/>
        <w:right w:val="none" w:sz="0" w:space="0" w:color="auto"/>
      </w:divBdr>
    </w:div>
    <w:div w:id="508445019">
      <w:bodyDiv w:val="1"/>
      <w:marLeft w:val="0"/>
      <w:marRight w:val="0"/>
      <w:marTop w:val="0"/>
      <w:marBottom w:val="0"/>
      <w:divBdr>
        <w:top w:val="none" w:sz="0" w:space="0" w:color="auto"/>
        <w:left w:val="none" w:sz="0" w:space="0" w:color="auto"/>
        <w:bottom w:val="none" w:sz="0" w:space="0" w:color="auto"/>
        <w:right w:val="none" w:sz="0" w:space="0" w:color="auto"/>
      </w:divBdr>
    </w:div>
    <w:div w:id="640621628">
      <w:bodyDiv w:val="1"/>
      <w:marLeft w:val="0"/>
      <w:marRight w:val="0"/>
      <w:marTop w:val="0"/>
      <w:marBottom w:val="0"/>
      <w:divBdr>
        <w:top w:val="none" w:sz="0" w:space="0" w:color="auto"/>
        <w:left w:val="none" w:sz="0" w:space="0" w:color="auto"/>
        <w:bottom w:val="none" w:sz="0" w:space="0" w:color="auto"/>
        <w:right w:val="none" w:sz="0" w:space="0" w:color="auto"/>
      </w:divBdr>
    </w:div>
    <w:div w:id="674067467">
      <w:bodyDiv w:val="1"/>
      <w:marLeft w:val="0"/>
      <w:marRight w:val="0"/>
      <w:marTop w:val="0"/>
      <w:marBottom w:val="0"/>
      <w:divBdr>
        <w:top w:val="none" w:sz="0" w:space="0" w:color="auto"/>
        <w:left w:val="none" w:sz="0" w:space="0" w:color="auto"/>
        <w:bottom w:val="none" w:sz="0" w:space="0" w:color="auto"/>
        <w:right w:val="none" w:sz="0" w:space="0" w:color="auto"/>
      </w:divBdr>
      <w:divsChild>
        <w:div w:id="2137947841">
          <w:marLeft w:val="590"/>
          <w:marRight w:val="0"/>
          <w:marTop w:val="134"/>
          <w:marBottom w:val="0"/>
          <w:divBdr>
            <w:top w:val="none" w:sz="0" w:space="0" w:color="auto"/>
            <w:left w:val="none" w:sz="0" w:space="0" w:color="auto"/>
            <w:bottom w:val="none" w:sz="0" w:space="0" w:color="auto"/>
            <w:right w:val="none" w:sz="0" w:space="0" w:color="auto"/>
          </w:divBdr>
        </w:div>
        <w:div w:id="717241041">
          <w:marLeft w:val="1267"/>
          <w:marRight w:val="0"/>
          <w:marTop w:val="114"/>
          <w:marBottom w:val="0"/>
          <w:divBdr>
            <w:top w:val="none" w:sz="0" w:space="0" w:color="auto"/>
            <w:left w:val="none" w:sz="0" w:space="0" w:color="auto"/>
            <w:bottom w:val="none" w:sz="0" w:space="0" w:color="auto"/>
            <w:right w:val="none" w:sz="0" w:space="0" w:color="auto"/>
          </w:divBdr>
        </w:div>
        <w:div w:id="363603818">
          <w:marLeft w:val="1267"/>
          <w:marRight w:val="0"/>
          <w:marTop w:val="114"/>
          <w:marBottom w:val="0"/>
          <w:divBdr>
            <w:top w:val="none" w:sz="0" w:space="0" w:color="auto"/>
            <w:left w:val="none" w:sz="0" w:space="0" w:color="auto"/>
            <w:bottom w:val="none" w:sz="0" w:space="0" w:color="auto"/>
            <w:right w:val="none" w:sz="0" w:space="0" w:color="auto"/>
          </w:divBdr>
        </w:div>
        <w:div w:id="1086531752">
          <w:marLeft w:val="1267"/>
          <w:marRight w:val="0"/>
          <w:marTop w:val="114"/>
          <w:marBottom w:val="0"/>
          <w:divBdr>
            <w:top w:val="none" w:sz="0" w:space="0" w:color="auto"/>
            <w:left w:val="none" w:sz="0" w:space="0" w:color="auto"/>
            <w:bottom w:val="none" w:sz="0" w:space="0" w:color="auto"/>
            <w:right w:val="none" w:sz="0" w:space="0" w:color="auto"/>
          </w:divBdr>
        </w:div>
        <w:div w:id="1971663244">
          <w:marLeft w:val="590"/>
          <w:marRight w:val="0"/>
          <w:marTop w:val="134"/>
          <w:marBottom w:val="0"/>
          <w:divBdr>
            <w:top w:val="none" w:sz="0" w:space="0" w:color="auto"/>
            <w:left w:val="none" w:sz="0" w:space="0" w:color="auto"/>
            <w:bottom w:val="none" w:sz="0" w:space="0" w:color="auto"/>
            <w:right w:val="none" w:sz="0" w:space="0" w:color="auto"/>
          </w:divBdr>
        </w:div>
        <w:div w:id="1528637113">
          <w:marLeft w:val="1267"/>
          <w:marRight w:val="0"/>
          <w:marTop w:val="114"/>
          <w:marBottom w:val="0"/>
          <w:divBdr>
            <w:top w:val="none" w:sz="0" w:space="0" w:color="auto"/>
            <w:left w:val="none" w:sz="0" w:space="0" w:color="auto"/>
            <w:bottom w:val="none" w:sz="0" w:space="0" w:color="auto"/>
            <w:right w:val="none" w:sz="0" w:space="0" w:color="auto"/>
          </w:divBdr>
        </w:div>
        <w:div w:id="669142363">
          <w:marLeft w:val="1267"/>
          <w:marRight w:val="0"/>
          <w:marTop w:val="114"/>
          <w:marBottom w:val="0"/>
          <w:divBdr>
            <w:top w:val="none" w:sz="0" w:space="0" w:color="auto"/>
            <w:left w:val="none" w:sz="0" w:space="0" w:color="auto"/>
            <w:bottom w:val="none" w:sz="0" w:space="0" w:color="auto"/>
            <w:right w:val="none" w:sz="0" w:space="0" w:color="auto"/>
          </w:divBdr>
        </w:div>
      </w:divsChild>
    </w:div>
    <w:div w:id="681593307">
      <w:bodyDiv w:val="1"/>
      <w:marLeft w:val="0"/>
      <w:marRight w:val="0"/>
      <w:marTop w:val="0"/>
      <w:marBottom w:val="0"/>
      <w:divBdr>
        <w:top w:val="none" w:sz="0" w:space="0" w:color="auto"/>
        <w:left w:val="none" w:sz="0" w:space="0" w:color="auto"/>
        <w:bottom w:val="none" w:sz="0" w:space="0" w:color="auto"/>
        <w:right w:val="none" w:sz="0" w:space="0" w:color="auto"/>
      </w:divBdr>
    </w:div>
    <w:div w:id="769006564">
      <w:bodyDiv w:val="1"/>
      <w:marLeft w:val="0"/>
      <w:marRight w:val="0"/>
      <w:marTop w:val="0"/>
      <w:marBottom w:val="0"/>
      <w:divBdr>
        <w:top w:val="none" w:sz="0" w:space="0" w:color="auto"/>
        <w:left w:val="none" w:sz="0" w:space="0" w:color="auto"/>
        <w:bottom w:val="none" w:sz="0" w:space="0" w:color="auto"/>
        <w:right w:val="none" w:sz="0" w:space="0" w:color="auto"/>
      </w:divBdr>
    </w:div>
    <w:div w:id="917590738">
      <w:bodyDiv w:val="1"/>
      <w:marLeft w:val="0"/>
      <w:marRight w:val="0"/>
      <w:marTop w:val="0"/>
      <w:marBottom w:val="0"/>
      <w:divBdr>
        <w:top w:val="none" w:sz="0" w:space="0" w:color="auto"/>
        <w:left w:val="none" w:sz="0" w:space="0" w:color="auto"/>
        <w:bottom w:val="none" w:sz="0" w:space="0" w:color="auto"/>
        <w:right w:val="none" w:sz="0" w:space="0" w:color="auto"/>
      </w:divBdr>
    </w:div>
    <w:div w:id="920870241">
      <w:bodyDiv w:val="1"/>
      <w:marLeft w:val="0"/>
      <w:marRight w:val="0"/>
      <w:marTop w:val="0"/>
      <w:marBottom w:val="0"/>
      <w:divBdr>
        <w:top w:val="none" w:sz="0" w:space="0" w:color="auto"/>
        <w:left w:val="none" w:sz="0" w:space="0" w:color="auto"/>
        <w:bottom w:val="none" w:sz="0" w:space="0" w:color="auto"/>
        <w:right w:val="none" w:sz="0" w:space="0" w:color="auto"/>
      </w:divBdr>
    </w:div>
    <w:div w:id="957300415">
      <w:bodyDiv w:val="1"/>
      <w:marLeft w:val="0"/>
      <w:marRight w:val="0"/>
      <w:marTop w:val="0"/>
      <w:marBottom w:val="0"/>
      <w:divBdr>
        <w:top w:val="none" w:sz="0" w:space="0" w:color="auto"/>
        <w:left w:val="none" w:sz="0" w:space="0" w:color="auto"/>
        <w:bottom w:val="none" w:sz="0" w:space="0" w:color="auto"/>
        <w:right w:val="none" w:sz="0" w:space="0" w:color="auto"/>
      </w:divBdr>
    </w:div>
    <w:div w:id="995189048">
      <w:bodyDiv w:val="1"/>
      <w:marLeft w:val="0"/>
      <w:marRight w:val="0"/>
      <w:marTop w:val="0"/>
      <w:marBottom w:val="0"/>
      <w:divBdr>
        <w:top w:val="none" w:sz="0" w:space="0" w:color="auto"/>
        <w:left w:val="none" w:sz="0" w:space="0" w:color="auto"/>
        <w:bottom w:val="none" w:sz="0" w:space="0" w:color="auto"/>
        <w:right w:val="none" w:sz="0" w:space="0" w:color="auto"/>
      </w:divBdr>
    </w:div>
    <w:div w:id="1062214396">
      <w:bodyDiv w:val="1"/>
      <w:marLeft w:val="0"/>
      <w:marRight w:val="0"/>
      <w:marTop w:val="0"/>
      <w:marBottom w:val="0"/>
      <w:divBdr>
        <w:top w:val="none" w:sz="0" w:space="0" w:color="auto"/>
        <w:left w:val="none" w:sz="0" w:space="0" w:color="auto"/>
        <w:bottom w:val="none" w:sz="0" w:space="0" w:color="auto"/>
        <w:right w:val="none" w:sz="0" w:space="0" w:color="auto"/>
      </w:divBdr>
    </w:div>
    <w:div w:id="1139345032">
      <w:bodyDiv w:val="1"/>
      <w:marLeft w:val="0"/>
      <w:marRight w:val="0"/>
      <w:marTop w:val="0"/>
      <w:marBottom w:val="0"/>
      <w:divBdr>
        <w:top w:val="none" w:sz="0" w:space="0" w:color="auto"/>
        <w:left w:val="none" w:sz="0" w:space="0" w:color="auto"/>
        <w:bottom w:val="none" w:sz="0" w:space="0" w:color="auto"/>
        <w:right w:val="none" w:sz="0" w:space="0" w:color="auto"/>
      </w:divBdr>
    </w:div>
    <w:div w:id="1156841966">
      <w:bodyDiv w:val="1"/>
      <w:marLeft w:val="0"/>
      <w:marRight w:val="0"/>
      <w:marTop w:val="0"/>
      <w:marBottom w:val="0"/>
      <w:divBdr>
        <w:top w:val="none" w:sz="0" w:space="0" w:color="auto"/>
        <w:left w:val="none" w:sz="0" w:space="0" w:color="auto"/>
        <w:bottom w:val="none" w:sz="0" w:space="0" w:color="auto"/>
        <w:right w:val="none" w:sz="0" w:space="0" w:color="auto"/>
      </w:divBdr>
    </w:div>
    <w:div w:id="1343821682">
      <w:bodyDiv w:val="1"/>
      <w:marLeft w:val="0"/>
      <w:marRight w:val="0"/>
      <w:marTop w:val="0"/>
      <w:marBottom w:val="0"/>
      <w:divBdr>
        <w:top w:val="none" w:sz="0" w:space="0" w:color="auto"/>
        <w:left w:val="none" w:sz="0" w:space="0" w:color="auto"/>
        <w:bottom w:val="none" w:sz="0" w:space="0" w:color="auto"/>
        <w:right w:val="none" w:sz="0" w:space="0" w:color="auto"/>
      </w:divBdr>
    </w:div>
    <w:div w:id="1468165050">
      <w:bodyDiv w:val="1"/>
      <w:marLeft w:val="0"/>
      <w:marRight w:val="0"/>
      <w:marTop w:val="0"/>
      <w:marBottom w:val="0"/>
      <w:divBdr>
        <w:top w:val="none" w:sz="0" w:space="0" w:color="auto"/>
        <w:left w:val="none" w:sz="0" w:space="0" w:color="auto"/>
        <w:bottom w:val="none" w:sz="0" w:space="0" w:color="auto"/>
        <w:right w:val="none" w:sz="0" w:space="0" w:color="auto"/>
      </w:divBdr>
    </w:div>
    <w:div w:id="1498888511">
      <w:bodyDiv w:val="1"/>
      <w:marLeft w:val="0"/>
      <w:marRight w:val="0"/>
      <w:marTop w:val="0"/>
      <w:marBottom w:val="0"/>
      <w:divBdr>
        <w:top w:val="none" w:sz="0" w:space="0" w:color="auto"/>
        <w:left w:val="none" w:sz="0" w:space="0" w:color="auto"/>
        <w:bottom w:val="none" w:sz="0" w:space="0" w:color="auto"/>
        <w:right w:val="none" w:sz="0" w:space="0" w:color="auto"/>
      </w:divBdr>
    </w:div>
    <w:div w:id="1568225018">
      <w:bodyDiv w:val="1"/>
      <w:marLeft w:val="0"/>
      <w:marRight w:val="0"/>
      <w:marTop w:val="0"/>
      <w:marBottom w:val="0"/>
      <w:divBdr>
        <w:top w:val="none" w:sz="0" w:space="0" w:color="auto"/>
        <w:left w:val="none" w:sz="0" w:space="0" w:color="auto"/>
        <w:bottom w:val="none" w:sz="0" w:space="0" w:color="auto"/>
        <w:right w:val="none" w:sz="0" w:space="0" w:color="auto"/>
      </w:divBdr>
    </w:div>
    <w:div w:id="1597520884">
      <w:bodyDiv w:val="1"/>
      <w:marLeft w:val="0"/>
      <w:marRight w:val="0"/>
      <w:marTop w:val="0"/>
      <w:marBottom w:val="0"/>
      <w:divBdr>
        <w:top w:val="none" w:sz="0" w:space="0" w:color="auto"/>
        <w:left w:val="none" w:sz="0" w:space="0" w:color="auto"/>
        <w:bottom w:val="none" w:sz="0" w:space="0" w:color="auto"/>
        <w:right w:val="none" w:sz="0" w:space="0" w:color="auto"/>
      </w:divBdr>
    </w:div>
    <w:div w:id="1689747202">
      <w:bodyDiv w:val="1"/>
      <w:marLeft w:val="0"/>
      <w:marRight w:val="0"/>
      <w:marTop w:val="0"/>
      <w:marBottom w:val="0"/>
      <w:divBdr>
        <w:top w:val="none" w:sz="0" w:space="0" w:color="auto"/>
        <w:left w:val="none" w:sz="0" w:space="0" w:color="auto"/>
        <w:bottom w:val="none" w:sz="0" w:space="0" w:color="auto"/>
        <w:right w:val="none" w:sz="0" w:space="0" w:color="auto"/>
      </w:divBdr>
    </w:div>
    <w:div w:id="1844973809">
      <w:bodyDiv w:val="1"/>
      <w:marLeft w:val="0"/>
      <w:marRight w:val="0"/>
      <w:marTop w:val="0"/>
      <w:marBottom w:val="0"/>
      <w:divBdr>
        <w:top w:val="none" w:sz="0" w:space="0" w:color="auto"/>
        <w:left w:val="none" w:sz="0" w:space="0" w:color="auto"/>
        <w:bottom w:val="none" w:sz="0" w:space="0" w:color="auto"/>
        <w:right w:val="none" w:sz="0" w:space="0" w:color="auto"/>
      </w:divBdr>
    </w:div>
    <w:div w:id="1907760071">
      <w:bodyDiv w:val="1"/>
      <w:marLeft w:val="0"/>
      <w:marRight w:val="0"/>
      <w:marTop w:val="0"/>
      <w:marBottom w:val="0"/>
      <w:divBdr>
        <w:top w:val="none" w:sz="0" w:space="0" w:color="auto"/>
        <w:left w:val="none" w:sz="0" w:space="0" w:color="auto"/>
        <w:bottom w:val="none" w:sz="0" w:space="0" w:color="auto"/>
        <w:right w:val="none" w:sz="0" w:space="0" w:color="auto"/>
      </w:divBdr>
    </w:div>
    <w:div w:id="2020307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913</TotalTime>
  <Pages>12</Pages>
  <Words>2640</Words>
  <Characters>15054</Characters>
  <Application>Microsoft Office Word</Application>
  <DocSecurity>0</DocSecurity>
  <Lines>125</Lines>
  <Paragraphs>35</Paragraphs>
  <ScaleCrop>false</ScaleCrop>
  <Company>www.zte.com.cn</Company>
  <LinksUpToDate>false</LinksUpToDate>
  <CharactersWithSpaces>17659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ZTE-Yuan(Rapporteur)</cp:lastModifiedBy>
  <cp:revision>567</cp:revision>
  <cp:lastPrinted>2113-01-09T08:00:00Z</cp:lastPrinted>
  <dcterms:created xsi:type="dcterms:W3CDTF">2023-04-11T18:04:00Z</dcterms:created>
  <dcterms:modified xsi:type="dcterms:W3CDTF">2025-03-28T02:07:00Z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C2F1F6DAD5464A89BB36E0D09A26EDF7</vt:lpwstr>
  </property>
</Properties>
</file>